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5C" w:rsidRPr="00CC4AD3" w:rsidRDefault="00FA015C" w:rsidP="00FA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14605</wp:posOffset>
            </wp:positionV>
            <wp:extent cx="1009650" cy="866775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AD3">
        <w:rPr>
          <w:rFonts w:ascii="Times New Roman" w:hAnsi="Times New Roman" w:cs="Times New Roman"/>
          <w:sz w:val="24"/>
          <w:szCs w:val="24"/>
        </w:rPr>
        <w:t>T.C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15C" w:rsidRPr="00CC4AD3" w:rsidRDefault="00FA015C" w:rsidP="00FA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AD3">
        <w:rPr>
          <w:rFonts w:ascii="Times New Roman" w:hAnsi="Times New Roman" w:cs="Times New Roman"/>
          <w:sz w:val="24"/>
          <w:szCs w:val="24"/>
        </w:rPr>
        <w:t>ONDOKUZ MAYIS ÜNİVERSİTESİ</w:t>
      </w:r>
    </w:p>
    <w:p w:rsidR="00FA015C" w:rsidRPr="00CC4AD3" w:rsidRDefault="00FA015C" w:rsidP="00FA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AD3">
        <w:rPr>
          <w:rFonts w:ascii="Times New Roman" w:hAnsi="Times New Roman" w:cs="Times New Roman"/>
          <w:sz w:val="24"/>
          <w:szCs w:val="24"/>
        </w:rPr>
        <w:t>Sağlık Uygulama ve Araştırma Merkezi</w:t>
      </w:r>
    </w:p>
    <w:p w:rsidR="00FA015C" w:rsidRDefault="00FA015C" w:rsidP="00FA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Kurumsal Hizmetler</w:t>
      </w:r>
    </w:p>
    <w:p w:rsidR="00FA015C" w:rsidRDefault="00FA015C" w:rsidP="00FA0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DC">
        <w:rPr>
          <w:rFonts w:ascii="Times New Roman" w:hAnsi="Times New Roman" w:cs="Times New Roman"/>
          <w:b/>
          <w:sz w:val="24"/>
          <w:szCs w:val="24"/>
        </w:rPr>
        <w:t>EĞİTİM BİRİMİ</w:t>
      </w:r>
      <w:r>
        <w:rPr>
          <w:rFonts w:ascii="Times New Roman" w:hAnsi="Times New Roman" w:cs="Times New Roman"/>
          <w:b/>
          <w:sz w:val="24"/>
          <w:szCs w:val="24"/>
        </w:rPr>
        <w:t xml:space="preserve"> PROSEDÜRÜ</w:t>
      </w:r>
    </w:p>
    <w:p w:rsidR="00235D13" w:rsidRDefault="00235D13" w:rsidP="00FA0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13" w:rsidRDefault="00235D13" w:rsidP="00FA0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1.Amaç</w:t>
      </w:r>
    </w:p>
    <w:p w:rsidR="00576844" w:rsidRPr="00576844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76844">
        <w:rPr>
          <w:rFonts w:ascii="Times New Roman" w:hAnsi="Times New Roman" w:cs="Times New Roman"/>
        </w:rPr>
        <w:t xml:space="preserve">Hastanenin kalite iyileştirme faaliyetleri doğrultusunda, hasta, hasta yakını ve çalışanlara yönelik gerekli eğitimlerin etkin ve etkili bir şekilde verilmesidir. </w:t>
      </w:r>
    </w:p>
    <w:p w:rsidR="00576844" w:rsidRPr="00576844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2.Kapsam</w:t>
      </w:r>
    </w:p>
    <w:p w:rsidR="00576844" w:rsidRPr="00576844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6844">
        <w:rPr>
          <w:rFonts w:ascii="Times New Roman" w:hAnsi="Times New Roman" w:cs="Times New Roman"/>
        </w:rPr>
        <w:t>Hasta, hasta yakını ve çalışanlara yönelik gerekli eğitim faaliyetlerini kapsar.</w:t>
      </w:r>
    </w:p>
    <w:p w:rsidR="00576844" w:rsidRPr="006C489F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3.Kısaltmalar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OMÜ: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Ondokuz Mayıs Üniversitesi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SUVAM: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Sağlık Uygulama ve Araştırma Merkezi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4.Tanımlar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Bölüm Uyum Eğitimi: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Bölüme ilk başlayan çalışan, bölüm ve hastaneden en az altı ay uzaklaşan çalışanlar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için bölümün çalışma ve işleyişi hakkında sorumlu kişinin verdiği eğitimlerdir.</w:t>
      </w:r>
    </w:p>
    <w:p w:rsidR="00576844" w:rsidRPr="006C489F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576844">
        <w:rPr>
          <w:rFonts w:ascii="Times New Roman" w:hAnsi="Times New Roman" w:cs="Times New Roman"/>
          <w:b/>
          <w:bCs/>
          <w:sz w:val="24"/>
          <w:szCs w:val="24"/>
        </w:rPr>
        <w:t xml:space="preserve">Genel Uyum Eğitimi: </w:t>
      </w:r>
      <w:r w:rsidRPr="00576844">
        <w:rPr>
          <w:rFonts w:ascii="Times New Roman" w:hAnsi="Times New Roman" w:cs="Times New Roman"/>
          <w:sz w:val="24"/>
          <w:szCs w:val="24"/>
        </w:rPr>
        <w:t>Hastanede çalışmaya yeni başlayan personele kurumun tanıtılması amacıyla yapılan eğitimdir.</w:t>
      </w: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 xml:space="preserve">Eğitim Birimi: </w:t>
      </w:r>
      <w:r w:rsidRPr="00CC754B">
        <w:rPr>
          <w:rFonts w:ascii="Times New Roman" w:hAnsi="Times New Roman" w:cs="Times New Roman"/>
          <w:sz w:val="24"/>
          <w:szCs w:val="24"/>
        </w:rPr>
        <w:t>Hastanede uygulanması gereken eğitimlerin planlanması,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organize edilmesi ve sürekliliğinin sağlanması süreçlerini kurum adına takip eden birimdir.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Eğitim</w:t>
      </w:r>
      <w:r w:rsidR="00B4006B">
        <w:rPr>
          <w:rFonts w:ascii="Times New Roman" w:hAnsi="Times New Roman" w:cs="Times New Roman"/>
          <w:b/>
          <w:sz w:val="24"/>
          <w:szCs w:val="24"/>
        </w:rPr>
        <w:t xml:space="preserve"> Birimi Çalışanı</w:t>
      </w:r>
      <w:r w:rsidRPr="00CC754B">
        <w:rPr>
          <w:rFonts w:ascii="Times New Roman" w:hAnsi="Times New Roman" w:cs="Times New Roman"/>
          <w:b/>
          <w:sz w:val="24"/>
          <w:szCs w:val="24"/>
        </w:rPr>
        <w:t>:</w:t>
      </w:r>
      <w:r w:rsidR="00B4006B">
        <w:rPr>
          <w:rFonts w:ascii="Times New Roman" w:hAnsi="Times New Roman" w:cs="Times New Roman"/>
          <w:sz w:val="24"/>
          <w:szCs w:val="24"/>
        </w:rPr>
        <w:t xml:space="preserve"> OMÜ SUVAM’ın </w:t>
      </w:r>
      <w:r w:rsidRPr="00CC754B">
        <w:rPr>
          <w:rFonts w:ascii="Times New Roman" w:hAnsi="Times New Roman" w:cs="Times New Roman"/>
          <w:sz w:val="24"/>
          <w:szCs w:val="24"/>
        </w:rPr>
        <w:t>sürekli eğitim etkinliklerini ve diğer eğitsel programları koordine eden, gerektiğinde uygulayan, denetleyen ve değerlendiren profesyonel kişidir.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Eğitim Koordinatörü: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OMÜ SUVAM’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CC754B">
        <w:rPr>
          <w:rFonts w:ascii="Times New Roman" w:hAnsi="Times New Roman" w:cs="Times New Roman"/>
          <w:sz w:val="24"/>
          <w:szCs w:val="24"/>
        </w:rPr>
        <w:t>n sürekli eğitim etkinliklerini ve diğer eğitsel programları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CC754B">
        <w:rPr>
          <w:rFonts w:ascii="Times New Roman" w:hAnsi="Times New Roman" w:cs="Times New Roman"/>
          <w:sz w:val="24"/>
          <w:szCs w:val="24"/>
        </w:rPr>
        <w:t xml:space="preserve"> koordine eden, gerektiğinde uygulayan, denetleyen ve değerlendiren profesyonel kişidir.</w:t>
      </w: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Klinik İçi Eğitim: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Klinikte çalışanların kendi kliniklerine özel planladıkları ve verdikleri eğitimdir.</w:t>
      </w:r>
    </w:p>
    <w:p w:rsidR="00576844" w:rsidRPr="001A2D35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Oryantasyon Eğitimi: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Kuruma yeni başlayan tüm personelin hastaneye uyumunun kısa sürede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olabilmesi amacıyla yapılan eğitim faaliyetidir.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Plan Dışı Eğitimler: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Planlanan eğitimler dışında kalite sisteminin işleyişinden ya da birimlerin ihtiyaçlarından doğan program değişiklikleri nedeni ile verilen eğitimlerdir.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Yatan Hasta/Hasta Yakını Eğitimi: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Hastaneye yatış için müracaat eden her hasta için görsel, yazılı veya sözlü olarak verilen eğitimlerdir.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5.Sorumlular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sz w:val="24"/>
          <w:szCs w:val="24"/>
        </w:rPr>
        <w:t>Eğitim Biriminden Sorumlu Yönetici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sz w:val="24"/>
          <w:szCs w:val="24"/>
        </w:rPr>
        <w:t>Eğitim Koordinatörlüğü</w:t>
      </w:r>
    </w:p>
    <w:p w:rsidR="00B4006B" w:rsidRDefault="00B4006B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Birimi Çalışanı</w:t>
      </w: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sz w:val="24"/>
          <w:szCs w:val="24"/>
        </w:rPr>
        <w:t>Eğitim Komitesi Üyeleri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13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6.Faaliyet Akışı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6844" w:rsidRPr="00385CEF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6.1.</w:t>
      </w:r>
      <w:r w:rsidRPr="00385CEF">
        <w:rPr>
          <w:rFonts w:ascii="Times New Roman" w:hAnsi="Times New Roman" w:cs="Times New Roman"/>
          <w:b/>
          <w:bCs/>
          <w:color w:val="000000"/>
        </w:rPr>
        <w:t>Hastanede, Hasta, Hasta Yakını Ve Çalışan Bazında Eğitim İhtiyaçları Belirlenmesi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Eğitim ihtiyacı,</w:t>
      </w:r>
      <w:r w:rsidRPr="00CC754B">
        <w:rPr>
          <w:rFonts w:ascii="Times New Roman" w:hAnsi="Times New Roman" w:cs="Times New Roman"/>
          <w:sz w:val="24"/>
          <w:szCs w:val="24"/>
        </w:rPr>
        <w:t xml:space="preserve"> sağlıkta kalite standartları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nda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belirlenen konuların yanı sıra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koordinatörü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eğitim </w:t>
      </w:r>
      <w:r w:rsidR="00243E41">
        <w:rPr>
          <w:rFonts w:ascii="Times New Roman" w:eastAsia="Times New Roman" w:hAnsi="Times New Roman" w:cs="Times New Roman"/>
          <w:sz w:val="24"/>
          <w:szCs w:val="24"/>
        </w:rPr>
        <w:t>birimi çalışanı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ve kalite </w:t>
      </w:r>
      <w:r>
        <w:rPr>
          <w:rFonts w:ascii="Times New Roman" w:eastAsia="Times New Roman" w:hAnsi="Times New Roman" w:cs="Times New Roman"/>
          <w:sz w:val="24"/>
          <w:szCs w:val="24"/>
        </w:rPr>
        <w:t>direktörlüğü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tarafından çalışanların, hasta ve yakınlarının istek ve önerileri, bir önceki eğitimlerdeki belirlenmiş ihtiyaçlar, teknolojik ve mesleki gelişmeler dikkate alınarak belirlenir.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 w:rsidRPr="00CC754B">
        <w:rPr>
          <w:rFonts w:ascii="Times New Roman" w:hAnsi="Times New Roman" w:cs="Times New Roman"/>
          <w:b/>
          <w:sz w:val="24"/>
          <w:szCs w:val="24"/>
        </w:rPr>
        <w:t>.</w:t>
      </w:r>
      <w:r w:rsidRPr="00CC754B">
        <w:rPr>
          <w:rFonts w:ascii="Times New Roman" w:hAnsi="Times New Roman" w:cs="Times New Roman"/>
          <w:b/>
          <w:bCs/>
          <w:sz w:val="24"/>
          <w:szCs w:val="24"/>
        </w:rPr>
        <w:t>Çalışanların Eğitim İhtiyaçları Doğrultusunda Eğitim Planları Oluşturulması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Belirlenen eğitim ihtiyaçları doğrult</w:t>
      </w:r>
      <w:r w:rsidRPr="00CC754B">
        <w:rPr>
          <w:rFonts w:ascii="Times New Roman" w:hAnsi="Times New Roman" w:cs="Times New Roman"/>
          <w:sz w:val="24"/>
          <w:szCs w:val="24"/>
        </w:rPr>
        <w:t xml:space="preserve">usunda </w:t>
      </w:r>
      <w:r w:rsidRPr="009722D6">
        <w:rPr>
          <w:rFonts w:ascii="Times New Roman" w:hAnsi="Times New Roman" w:cs="Times New Roman"/>
          <w:b/>
          <w:sz w:val="24"/>
          <w:szCs w:val="24"/>
        </w:rPr>
        <w:t>Eğitim Talep Formu</w:t>
      </w:r>
      <w:r w:rsidRPr="00CC754B">
        <w:rPr>
          <w:rFonts w:ascii="Times New Roman" w:hAnsi="Times New Roman" w:cs="Times New Roman"/>
          <w:sz w:val="24"/>
          <w:szCs w:val="24"/>
        </w:rPr>
        <w:t xml:space="preserve"> kullanılarak talep edilen eğitimler sorumlu müdürlerin onayına sunulur.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 xml:space="preserve">Onaylanan eğitimler eğitim koordinatörü ve eğitim </w:t>
      </w:r>
      <w:r w:rsidR="00243E41">
        <w:rPr>
          <w:rFonts w:ascii="Times New Roman" w:hAnsi="Times New Roman" w:cs="Times New Roman"/>
          <w:sz w:val="24"/>
          <w:szCs w:val="24"/>
        </w:rPr>
        <w:t xml:space="preserve">birimi çalışanı </w:t>
      </w:r>
      <w:r w:rsidRPr="00CC754B">
        <w:rPr>
          <w:rFonts w:ascii="Times New Roman" w:hAnsi="Times New Roman" w:cs="Times New Roman"/>
          <w:sz w:val="24"/>
          <w:szCs w:val="24"/>
        </w:rPr>
        <w:t>tarafından yıllık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C45">
        <w:rPr>
          <w:rFonts w:ascii="Times New Roman" w:hAnsi="Times New Roman" w:cs="Times New Roman"/>
          <w:sz w:val="24"/>
          <w:szCs w:val="24"/>
        </w:rPr>
        <w:t>olarak hazırlanan</w:t>
      </w:r>
      <w:r w:rsidRPr="006C489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76844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Pr="009722D6">
        <w:rPr>
          <w:rFonts w:ascii="Times New Roman" w:eastAsia="Times New Roman" w:hAnsi="Times New Roman" w:cs="Times New Roman"/>
          <w:b/>
          <w:sz w:val="24"/>
          <w:szCs w:val="24"/>
        </w:rPr>
        <w:t>Eğitim Planı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9722D6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dâhil edilir.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CC754B">
        <w:rPr>
          <w:rFonts w:ascii="Times New Roman" w:hAnsi="Times New Roman" w:cs="Times New Roman"/>
          <w:sz w:val="24"/>
          <w:szCs w:val="24"/>
        </w:rPr>
        <w:t xml:space="preserve">zırlanan hizmet içi eğitim planı eğitim koordinatörü ve eğitim </w:t>
      </w:r>
      <w:r w:rsidR="00243E41">
        <w:rPr>
          <w:rFonts w:ascii="Times New Roman" w:hAnsi="Times New Roman" w:cs="Times New Roman"/>
          <w:sz w:val="24"/>
          <w:szCs w:val="24"/>
        </w:rPr>
        <w:t>birimi çalışanı</w:t>
      </w:r>
      <w:r w:rsidRPr="00CC754B"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Pr="00CC754B">
        <w:rPr>
          <w:rFonts w:ascii="Times New Roman" w:hAnsi="Times New Roman" w:cs="Times New Roman"/>
          <w:sz w:val="24"/>
          <w:szCs w:val="24"/>
        </w:rPr>
        <w:t xml:space="preserve"> ilgili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müdürlüğün onayına sunulur.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A64D60">
        <w:rPr>
          <w:rFonts w:ascii="Times New Roman" w:eastAsia="Times New Roman" w:hAnsi="Times New Roman" w:cs="Times New Roman"/>
          <w:b/>
          <w:sz w:val="24"/>
          <w:szCs w:val="24"/>
        </w:rPr>
        <w:t>6.2.1.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Hazırlanan </w:t>
      </w:r>
      <w:r w:rsidRPr="00576844">
        <w:rPr>
          <w:rFonts w:ascii="Times New Roman" w:hAnsi="Times New Roman" w:cs="Times New Roman"/>
          <w:b/>
          <w:sz w:val="24"/>
          <w:szCs w:val="24"/>
        </w:rPr>
        <w:t>Çalışan</w:t>
      </w:r>
      <w:r w:rsidRPr="006C489F">
        <w:rPr>
          <w:rFonts w:ascii="Times New Roman" w:eastAsia="BlissPro" w:hAnsi="Times New Roman" w:cs="Times New Roman"/>
          <w:b/>
          <w:sz w:val="24"/>
          <w:szCs w:val="24"/>
        </w:rPr>
        <w:t xml:space="preserve"> Eğitim Planı</w:t>
      </w:r>
      <w:r>
        <w:rPr>
          <w:rFonts w:ascii="Times New Roman" w:eastAsia="BlissPro" w:hAnsi="Times New Roman" w:cs="Times New Roman"/>
          <w:b/>
          <w:sz w:val="24"/>
          <w:szCs w:val="24"/>
        </w:rPr>
        <w:t>’</w:t>
      </w:r>
      <w:r w:rsidRPr="006C489F">
        <w:rPr>
          <w:rFonts w:ascii="Times New Roman" w:eastAsia="BlissPro" w:hAnsi="Times New Roman" w:cs="Times New Roman"/>
          <w:b/>
          <w:sz w:val="24"/>
          <w:szCs w:val="24"/>
        </w:rPr>
        <w:t>nda;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lastRenderedPageBreak/>
        <w:t>Eğitimin amaç ve hedefleri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Eğitimin ne zaman, kim tarafından ve kime verileceği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Eğitim yöntemi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Varsa eğitimin aşamaları (temel eğitim, ileri düzey eğitim, teorik ve pratik</w:t>
      </w:r>
      <w:r>
        <w:rPr>
          <w:rFonts w:ascii="Times New Roman" w:eastAsia="BlissPro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BlissPro" w:hAnsi="Times New Roman" w:cs="Times New Roman"/>
          <w:sz w:val="24"/>
          <w:szCs w:val="24"/>
        </w:rPr>
        <w:t>eğitimler gibi)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Eğitimin yeri ve süresi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Eğitimin içeriğine ilişkin genel başlıklar ve varsa gerekli materyaller</w:t>
      </w:r>
    </w:p>
    <w:p w:rsidR="00576844" w:rsidRPr="00CC754B" w:rsidRDefault="00576844" w:rsidP="00576844">
      <w:pPr>
        <w:pStyle w:val="ListeParagraf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Eğitim etkinliğini değerlendirme yöntemleri belirlenir ve kaydedilir.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Onaylanan</w:t>
      </w:r>
      <w:r>
        <w:rPr>
          <w:rFonts w:ascii="Times New Roman" w:eastAsia="BlissPro" w:hAnsi="Times New Roman" w:cs="Times New Roman"/>
          <w:sz w:val="24"/>
          <w:szCs w:val="24"/>
        </w:rPr>
        <w:t xml:space="preserve"> </w:t>
      </w:r>
      <w:r w:rsidRPr="00576844">
        <w:rPr>
          <w:rFonts w:ascii="Times New Roman" w:hAnsi="Times New Roman" w:cs="Times New Roman"/>
          <w:b/>
          <w:sz w:val="24"/>
          <w:szCs w:val="24"/>
        </w:rPr>
        <w:t>Çalışan</w:t>
      </w:r>
      <w:r w:rsidRPr="00576844">
        <w:rPr>
          <w:rFonts w:ascii="Times New Roman" w:eastAsia="BlissPro" w:hAnsi="Times New Roman" w:cs="Times New Roman"/>
          <w:sz w:val="24"/>
          <w:szCs w:val="24"/>
        </w:rPr>
        <w:t xml:space="preserve"> </w:t>
      </w:r>
      <w:r w:rsidRPr="009722D6">
        <w:rPr>
          <w:rFonts w:ascii="Times New Roman" w:eastAsia="BlissPro" w:hAnsi="Times New Roman" w:cs="Times New Roman"/>
          <w:b/>
          <w:sz w:val="24"/>
          <w:szCs w:val="24"/>
        </w:rPr>
        <w:t xml:space="preserve">Eğitim Planı </w:t>
      </w:r>
      <w:r w:rsidRPr="00CC754B">
        <w:rPr>
          <w:rFonts w:ascii="Times New Roman" w:eastAsia="BlissPro" w:hAnsi="Times New Roman" w:cs="Times New Roman"/>
          <w:sz w:val="24"/>
          <w:szCs w:val="24"/>
        </w:rPr>
        <w:t xml:space="preserve">hastanemizin </w:t>
      </w:r>
      <w:r>
        <w:rPr>
          <w:rFonts w:ascii="Times New Roman" w:eastAsia="BlissPro" w:hAnsi="Times New Roman" w:cs="Times New Roman"/>
          <w:sz w:val="24"/>
          <w:szCs w:val="24"/>
        </w:rPr>
        <w:t>web</w:t>
      </w:r>
      <w:r w:rsidR="000B0420">
        <w:rPr>
          <w:rFonts w:ascii="Times New Roman" w:eastAsia="BlissPro" w:hAnsi="Times New Roman" w:cs="Times New Roman"/>
          <w:sz w:val="24"/>
          <w:szCs w:val="24"/>
        </w:rPr>
        <w:t xml:space="preserve"> </w:t>
      </w:r>
      <w:r>
        <w:rPr>
          <w:rFonts w:ascii="Times New Roman" w:eastAsia="BlissPro" w:hAnsi="Times New Roman" w:cs="Times New Roman"/>
          <w:sz w:val="24"/>
          <w:szCs w:val="24"/>
        </w:rPr>
        <w:t>sitesinde</w:t>
      </w:r>
      <w:r w:rsidRPr="00CC754B">
        <w:rPr>
          <w:rFonts w:ascii="Times New Roman" w:eastAsia="BlissPro" w:hAnsi="Times New Roman" w:cs="Times New Roman"/>
          <w:sz w:val="24"/>
          <w:szCs w:val="24"/>
        </w:rPr>
        <w:t xml:space="preserve"> duyurulur.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CC754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754B">
        <w:rPr>
          <w:rFonts w:ascii="Times New Roman" w:hAnsi="Times New Roman" w:cs="Times New Roman"/>
          <w:b/>
          <w:sz w:val="24"/>
          <w:szCs w:val="24"/>
        </w:rPr>
        <w:t>.</w:t>
      </w: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Plan Dışı Eğitimler</w:t>
      </w:r>
    </w:p>
    <w:p w:rsid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Planlanan eğitimler dışında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kalite sisteminin işleyişinden ya da birimlerin ihtiyaçlarından doğan program değişiklikleri, uygun bulunursa plan dışı eğitim olarak verilir.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Plan dışı eğitimler </w:t>
      </w:r>
      <w:r>
        <w:rPr>
          <w:rFonts w:ascii="Times New Roman" w:eastAsia="Times New Roman" w:hAnsi="Times New Roman" w:cs="Times New Roman"/>
          <w:sz w:val="24"/>
          <w:szCs w:val="24"/>
        </w:rPr>
        <w:t>eğitim planına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sonradan kayıt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edilir. 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D60">
        <w:rPr>
          <w:rFonts w:ascii="Times New Roman" w:eastAsia="Times New Roman" w:hAnsi="Times New Roman" w:cs="Times New Roman"/>
          <w:b/>
          <w:sz w:val="24"/>
          <w:szCs w:val="24"/>
        </w:rPr>
        <w:t>6.2.3.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Yapılan revizyonlar geriye dönük</w:t>
      </w:r>
      <w:r w:rsidRPr="00304C45">
        <w:rPr>
          <w:rFonts w:ascii="Times New Roman" w:eastAsia="Times New Roman" w:hAnsi="Times New Roman" w:cs="Times New Roman"/>
          <w:sz w:val="24"/>
          <w:szCs w:val="24"/>
        </w:rPr>
        <w:t xml:space="preserve"> izlenebilir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şekildedir.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6844" w:rsidRDefault="000900E2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576844" w:rsidRPr="00CC754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76844" w:rsidRPr="00CC754B">
        <w:rPr>
          <w:rFonts w:ascii="Times New Roman" w:hAnsi="Times New Roman" w:cs="Times New Roman"/>
          <w:b/>
          <w:sz w:val="24"/>
          <w:szCs w:val="24"/>
        </w:rPr>
        <w:t>.</w:t>
      </w:r>
      <w:r w:rsidR="00576844" w:rsidRPr="00CC754B">
        <w:rPr>
          <w:rFonts w:ascii="Times New Roman" w:hAnsi="Times New Roman" w:cs="Times New Roman"/>
          <w:b/>
          <w:bCs/>
          <w:sz w:val="24"/>
          <w:szCs w:val="24"/>
        </w:rPr>
        <w:t>Çalışanlara Yönelik Uyum Eğitimleri Düzenlenmesi</w:t>
      </w:r>
    </w:p>
    <w:p w:rsidR="00235D13" w:rsidRPr="00CC754B" w:rsidRDefault="00235D13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89F">
        <w:rPr>
          <w:rFonts w:ascii="Times New Roman" w:eastAsia="Times New Roman" w:hAnsi="Times New Roman" w:cs="Times New Roman"/>
          <w:b/>
          <w:sz w:val="24"/>
          <w:szCs w:val="24"/>
        </w:rPr>
        <w:t>6.3.1.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Hastanemizde </w:t>
      </w:r>
      <w:r w:rsidRPr="00304C45">
        <w:rPr>
          <w:rFonts w:ascii="Times New Roman" w:eastAsia="Times New Roman" w:hAnsi="Times New Roman" w:cs="Times New Roman"/>
          <w:sz w:val="24"/>
          <w:szCs w:val="24"/>
        </w:rPr>
        <w:t>göreve</w:t>
      </w:r>
      <w:r w:rsidRPr="006C489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yeni başlayan</w:t>
      </w:r>
      <w:r w:rsidRPr="00CC754B">
        <w:rPr>
          <w:rFonts w:ascii="Times New Roman" w:hAnsi="Times New Roman" w:cs="Times New Roman"/>
          <w:sz w:val="24"/>
          <w:szCs w:val="24"/>
        </w:rPr>
        <w:t>lar eğitim biriminde kısa sü</w:t>
      </w:r>
      <w:r>
        <w:rPr>
          <w:rFonts w:ascii="Times New Roman" w:hAnsi="Times New Roman" w:cs="Times New Roman"/>
          <w:sz w:val="24"/>
          <w:szCs w:val="24"/>
        </w:rPr>
        <w:t>reli eğitime tabi tutulur</w:t>
      </w:r>
      <w:r w:rsidRPr="00CC754B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b/>
          <w:sz w:val="24"/>
          <w:szCs w:val="24"/>
        </w:rPr>
        <w:t>Genel Uyum Bilgi Formu</w:t>
      </w:r>
      <w:r w:rsidRPr="00CC754B">
        <w:rPr>
          <w:rFonts w:ascii="Times New Roman" w:hAnsi="Times New Roman" w:cs="Times New Roman"/>
          <w:sz w:val="24"/>
          <w:szCs w:val="24"/>
        </w:rPr>
        <w:t xml:space="preserve"> düzenlenerek verilen </w:t>
      </w:r>
      <w:r>
        <w:rPr>
          <w:rFonts w:ascii="Times New Roman" w:hAnsi="Times New Roman" w:cs="Times New Roman"/>
          <w:sz w:val="24"/>
          <w:szCs w:val="24"/>
        </w:rPr>
        <w:t>eğitimler kayıt altına alınır</w:t>
      </w:r>
      <w:r w:rsidRPr="00CC75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Planlanan genel oryantasyon eğitiminde mesleğe özel anlatılacak konular</w:t>
      </w:r>
      <w:r w:rsidRPr="00CC754B">
        <w:rPr>
          <w:rFonts w:ascii="Times New Roman" w:hAnsi="Times New Roman" w:cs="Times New Roman"/>
          <w:sz w:val="24"/>
          <w:szCs w:val="24"/>
        </w:rPr>
        <w:t xml:space="preserve"> eğitim komitesi ve koordinatörlüğü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tarafından belirlenir. Eğitimcilere ve katılımcılara eğitim yapılacağı zaman ve yer telefonla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da yazılı olarak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bildirilir. Eğiti</w:t>
      </w:r>
      <w:r w:rsidRPr="00CC754B">
        <w:rPr>
          <w:rFonts w:ascii="Times New Roman" w:hAnsi="Times New Roman" w:cs="Times New Roman"/>
          <w:sz w:val="24"/>
          <w:szCs w:val="24"/>
        </w:rPr>
        <w:t xml:space="preserve">m sırasında oryantasyon eğitimine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alınan katılımcı i</w:t>
      </w:r>
      <w:r w:rsidRPr="00CC754B">
        <w:rPr>
          <w:rFonts w:ascii="Times New Roman" w:hAnsi="Times New Roman" w:cs="Times New Roman"/>
          <w:sz w:val="24"/>
          <w:szCs w:val="24"/>
        </w:rPr>
        <w:t xml:space="preserve">mzaları eğitim koordinatörü ve eğitim </w:t>
      </w:r>
      <w:r w:rsidR="00243E41">
        <w:rPr>
          <w:rFonts w:ascii="Times New Roman" w:hAnsi="Times New Roman" w:cs="Times New Roman"/>
          <w:sz w:val="24"/>
          <w:szCs w:val="24"/>
        </w:rPr>
        <w:t xml:space="preserve">birimi çalışanı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tarafından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4B">
        <w:rPr>
          <w:rFonts w:ascii="Times New Roman" w:hAnsi="Times New Roman" w:cs="Times New Roman"/>
          <w:sz w:val="24"/>
          <w:szCs w:val="24"/>
        </w:rPr>
        <w:t>kayıt altına alınır.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Eğitim sırasında kişilerle karşılıklı bilgi alışverişi yapılarak görsel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 interaktif soru ceva</w:t>
      </w:r>
      <w:r>
        <w:rPr>
          <w:rFonts w:ascii="Times New Roman" w:hAnsi="Times New Roman" w:cs="Times New Roman"/>
          <w:sz w:val="24"/>
          <w:szCs w:val="24"/>
        </w:rPr>
        <w:t>p şeklinde eğitim veril</w:t>
      </w:r>
      <w:r w:rsidRPr="00CC754B">
        <w:rPr>
          <w:rFonts w:ascii="Times New Roman" w:hAnsi="Times New Roman" w:cs="Times New Roman"/>
          <w:sz w:val="24"/>
          <w:szCs w:val="24"/>
        </w:rPr>
        <w:t>ir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. İhtiyaca göre eğitim çeşitliliği artırılmaktadır.</w:t>
      </w:r>
    </w:p>
    <w:p w:rsidR="00576844" w:rsidRPr="007325A7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Bölüm Uyum Eğitimi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 xml:space="preserve">çalışanların, bölüme başladığında bölüm işleyişi ve çalışması konularını içeren eğitim, sorumlu kişiler tarafından verilir ve </w:t>
      </w: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Bölüm Uyum Eğitim Formu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54B">
        <w:rPr>
          <w:rFonts w:ascii="Times New Roman" w:eastAsia="Times New Roman" w:hAnsi="Times New Roman" w:cs="Times New Roman"/>
          <w:sz w:val="24"/>
          <w:szCs w:val="24"/>
        </w:rPr>
        <w:t>kaydedilir.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Bölüm uyum eğitimi aşağıda beli</w:t>
      </w:r>
      <w:r>
        <w:rPr>
          <w:rFonts w:ascii="Times New Roman" w:eastAsia="Times New Roman" w:hAnsi="Times New Roman" w:cs="Times New Roman"/>
          <w:sz w:val="24"/>
          <w:szCs w:val="24"/>
        </w:rPr>
        <w:t>rlenen durumlarda verilir:</w:t>
      </w:r>
    </w:p>
    <w:p w:rsidR="00576844" w:rsidRPr="00CC754B" w:rsidRDefault="00576844" w:rsidP="00576844">
      <w:pPr>
        <w:pStyle w:val="ListeParagraf"/>
        <w:numPr>
          <w:ilvl w:val="0"/>
          <w:numId w:val="2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İlk işe başlamada</w:t>
      </w:r>
    </w:p>
    <w:p w:rsidR="00576844" w:rsidRPr="00CC754B" w:rsidRDefault="00576844" w:rsidP="00576844">
      <w:pPr>
        <w:pStyle w:val="ListeParagraf"/>
        <w:numPr>
          <w:ilvl w:val="0"/>
          <w:numId w:val="2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Görevinden en az altı ay uzaklaşılan durumlarda</w:t>
      </w:r>
    </w:p>
    <w:p w:rsidR="00576844" w:rsidRPr="00CC754B" w:rsidRDefault="00576844" w:rsidP="00576844">
      <w:pPr>
        <w:pStyle w:val="ListeParagraf"/>
        <w:numPr>
          <w:ilvl w:val="0"/>
          <w:numId w:val="2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Kliniklerden polikliniklere görevlendirilmelerde</w:t>
      </w:r>
    </w:p>
    <w:p w:rsidR="00576844" w:rsidRPr="00CC754B" w:rsidRDefault="00576844" w:rsidP="00576844">
      <w:pPr>
        <w:pStyle w:val="ListeParagraf"/>
        <w:numPr>
          <w:ilvl w:val="0"/>
          <w:numId w:val="2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Poliklinikten kliniklere görevlendirilmelerde</w:t>
      </w:r>
    </w:p>
    <w:p w:rsidR="00576844" w:rsidRPr="00576844" w:rsidRDefault="00576844" w:rsidP="00576844">
      <w:pPr>
        <w:pStyle w:val="ListeParagraf"/>
        <w:numPr>
          <w:ilvl w:val="0"/>
          <w:numId w:val="2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Bölüm /Birim sorumlularının ihtiyaç duyduğu durumlarda doldurulan bu formlar çalışanlara ait dosyalarda muhafaza edilir.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BlissPro" w:hAnsi="Times New Roman" w:cs="Times New Roman"/>
          <w:b/>
          <w:sz w:val="24"/>
          <w:szCs w:val="24"/>
        </w:rPr>
      </w:pPr>
      <w:r w:rsidRPr="00CC754B">
        <w:rPr>
          <w:rFonts w:ascii="Times New Roman" w:eastAsia="BlissPro" w:hAnsi="Times New Roman" w:cs="Times New Roman"/>
          <w:b/>
          <w:sz w:val="24"/>
          <w:szCs w:val="24"/>
        </w:rPr>
        <w:t>6.3.2.</w:t>
      </w:r>
      <w:r w:rsidRPr="00576844">
        <w:rPr>
          <w:rFonts w:ascii="Times New Roman" w:eastAsia="BlissPro" w:hAnsi="Times New Roman" w:cs="Times New Roman"/>
          <w:b/>
          <w:sz w:val="24"/>
          <w:szCs w:val="24"/>
        </w:rPr>
        <w:t>Genel Uyum Eğitimi Sorumluları Belirlenmesi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576844">
        <w:rPr>
          <w:rFonts w:ascii="Times New Roman" w:eastAsia="BlissPro" w:hAnsi="Times New Roman" w:cs="Times New Roman"/>
          <w:sz w:val="24"/>
          <w:szCs w:val="24"/>
        </w:rPr>
        <w:t>Hastanemizde bulunan bölüm ve birimlere çalışanlar arasından belirlenen eğitim birim sorumluları hastane merkez müdürü tarafından onaylanarak görevlendirmesi resmi olarak yazılır. Kişiye tebliğ edilerek kayıt altına alınır.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76844">
        <w:rPr>
          <w:rFonts w:ascii="Times New Roman" w:hAnsi="Times New Roman" w:cs="Times New Roman"/>
          <w:b/>
          <w:sz w:val="24"/>
          <w:szCs w:val="24"/>
        </w:rPr>
        <w:t>.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76844">
        <w:rPr>
          <w:rFonts w:ascii="Times New Roman" w:hAnsi="Times New Roman" w:cs="Times New Roman"/>
          <w:b/>
          <w:sz w:val="24"/>
          <w:szCs w:val="24"/>
        </w:rPr>
        <w:t>.3.</w:t>
      </w:r>
      <w:r w:rsidRPr="00576844">
        <w:rPr>
          <w:rFonts w:ascii="Times New Roman" w:hAnsi="Times New Roman" w:cs="Times New Roman"/>
          <w:sz w:val="24"/>
          <w:szCs w:val="24"/>
        </w:rPr>
        <w:t xml:space="preserve">Göreve yeni başlayan personelin kuruma en kısa sürede uyum sağlaması ve bakım hizmetlerinin kurumun hedeflerine uygun kalitede sürdürülmesini sağlamak ve uygulayıcılara kılavuzluk etmek üzere </w:t>
      </w:r>
      <w:r w:rsidRPr="00576844">
        <w:rPr>
          <w:rFonts w:ascii="Times New Roman" w:hAnsi="Times New Roman" w:cs="Times New Roman"/>
          <w:b/>
          <w:sz w:val="24"/>
          <w:szCs w:val="24"/>
        </w:rPr>
        <w:t>Genel Uyum Eğitim Rehberi</w:t>
      </w:r>
      <w:r w:rsidRPr="00576844">
        <w:rPr>
          <w:rFonts w:ascii="Times New Roman" w:hAnsi="Times New Roman" w:cs="Times New Roman"/>
          <w:sz w:val="24"/>
          <w:szCs w:val="24"/>
        </w:rPr>
        <w:t xml:space="preserve"> hazırlanmıştır. </w:t>
      </w:r>
    </w:p>
    <w:p w:rsidR="00576844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6844">
        <w:rPr>
          <w:rFonts w:ascii="Times New Roman" w:hAnsi="Times New Roman" w:cs="Times New Roman"/>
          <w:b/>
          <w:sz w:val="24"/>
          <w:szCs w:val="24"/>
        </w:rPr>
        <w:t>6.3.4.</w:t>
      </w:r>
      <w:r w:rsidRPr="00576844">
        <w:rPr>
          <w:rFonts w:ascii="Times New Roman" w:hAnsi="Times New Roman" w:cs="Times New Roman"/>
          <w:sz w:val="24"/>
          <w:szCs w:val="24"/>
        </w:rPr>
        <w:t xml:space="preserve">Verilen eğitimler </w:t>
      </w:r>
      <w:r w:rsidRPr="00576844">
        <w:rPr>
          <w:rFonts w:ascii="Times New Roman" w:hAnsi="Times New Roman" w:cs="Times New Roman"/>
          <w:b/>
          <w:sz w:val="24"/>
          <w:szCs w:val="24"/>
        </w:rPr>
        <w:t>Genel Uyum Bilgi Formu’na</w:t>
      </w:r>
      <w:r w:rsidRPr="00576844">
        <w:rPr>
          <w:rFonts w:ascii="Times New Roman" w:hAnsi="Times New Roman" w:cs="Times New Roman"/>
          <w:sz w:val="24"/>
          <w:szCs w:val="24"/>
        </w:rPr>
        <w:t xml:space="preserve"> ve 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Bölüm Uyum Eğitim Formu’na</w:t>
      </w:r>
      <w:r w:rsidRPr="00576844">
        <w:rPr>
          <w:rFonts w:ascii="Times New Roman" w:hAnsi="Times New Roman" w:cs="Times New Roman"/>
          <w:sz w:val="24"/>
          <w:szCs w:val="24"/>
        </w:rPr>
        <w:t xml:space="preserve"> kaydedilir ve personel dosyasında saklanır.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68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C754B">
        <w:rPr>
          <w:rFonts w:ascii="Times New Roman" w:hAnsi="Times New Roman" w:cs="Times New Roman"/>
          <w:b/>
          <w:bCs/>
          <w:sz w:val="24"/>
          <w:szCs w:val="24"/>
        </w:rPr>
        <w:t>.4.Çalışanlara Yönelik Hizmet İçi Eğitimler Düzenlenmesi</w:t>
      </w:r>
    </w:p>
    <w:p w:rsidR="00235D13" w:rsidRPr="00CC754B" w:rsidRDefault="00235D13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6.4.1.</w:t>
      </w:r>
      <w:r w:rsidRPr="00576844">
        <w:rPr>
          <w:rFonts w:ascii="Times New Roman" w:hAnsi="Times New Roman" w:cs="Times New Roman"/>
          <w:sz w:val="24"/>
          <w:szCs w:val="24"/>
        </w:rPr>
        <w:t xml:space="preserve">Hizmet içi eğitim sorumluları; eğitim koordinatörü, eğitim </w:t>
      </w:r>
      <w:r w:rsidR="00B4006B">
        <w:rPr>
          <w:rFonts w:ascii="Times New Roman" w:hAnsi="Times New Roman" w:cs="Times New Roman"/>
          <w:sz w:val="24"/>
          <w:szCs w:val="24"/>
        </w:rPr>
        <w:t>birimi çalışanı</w:t>
      </w:r>
      <w:r w:rsidRPr="00576844">
        <w:rPr>
          <w:rFonts w:ascii="Times New Roman" w:hAnsi="Times New Roman" w:cs="Times New Roman"/>
          <w:sz w:val="24"/>
          <w:szCs w:val="24"/>
        </w:rPr>
        <w:t xml:space="preserve">, bölüm müdürü ve bölüm-birim sorumlusudur. 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6.4.2.</w:t>
      </w:r>
      <w:r w:rsidRPr="00576844">
        <w:rPr>
          <w:rFonts w:ascii="Times New Roman" w:hAnsi="Times New Roman" w:cs="Times New Roman"/>
          <w:sz w:val="24"/>
          <w:szCs w:val="24"/>
        </w:rPr>
        <w:t>Eğitim konuları, hiyerarşik düzeye, meslek grubuna, bölüme özgü ve genel olarak kategorize edilir.</w:t>
      </w:r>
      <w:r w:rsidRPr="00576844">
        <w:rPr>
          <w:rFonts w:ascii="Times New Roman" w:eastAsia="Times New Roman" w:hAnsi="Times New Roman" w:cs="Times New Roman"/>
          <w:sz w:val="24"/>
          <w:szCs w:val="24"/>
        </w:rPr>
        <w:t xml:space="preserve"> Zorunlu eğitim ve klinik içi eğitimler gerçekleştirilir. 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Zorunlu eğitimlerde;</w:t>
      </w:r>
      <w:r w:rsidRPr="00576844">
        <w:rPr>
          <w:rFonts w:ascii="Times New Roman" w:eastAsia="Times New Roman" w:hAnsi="Times New Roman" w:cs="Times New Roman"/>
          <w:sz w:val="24"/>
          <w:szCs w:val="24"/>
        </w:rPr>
        <w:t xml:space="preserve"> bölüm–birim eğitim sorumluları tarafından 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Eğitim Talep Formu’na </w:t>
      </w:r>
      <w:r w:rsidRPr="00576844">
        <w:rPr>
          <w:rFonts w:ascii="Times New Roman" w:eastAsia="Times New Roman" w:hAnsi="Times New Roman" w:cs="Times New Roman"/>
          <w:sz w:val="24"/>
          <w:szCs w:val="24"/>
        </w:rPr>
        <w:t xml:space="preserve">kaydedilen eğitim talepleri ilgili bölüm müdürlerinin onayına sunulur. Onaylanan eğitimler 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Eğitim Bildirim Formu’na </w:t>
      </w:r>
      <w:r w:rsidRPr="00576844">
        <w:rPr>
          <w:rFonts w:ascii="Times New Roman" w:eastAsia="Times New Roman" w:hAnsi="Times New Roman" w:cs="Times New Roman"/>
          <w:sz w:val="24"/>
          <w:szCs w:val="24"/>
        </w:rPr>
        <w:t>kaydedilir.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Klinik içi eğitimlerde; </w:t>
      </w:r>
      <w:r w:rsidRPr="00576844">
        <w:rPr>
          <w:rFonts w:ascii="Times New Roman" w:eastAsia="Times New Roman" w:hAnsi="Times New Roman" w:cs="Times New Roman"/>
          <w:sz w:val="24"/>
          <w:szCs w:val="24"/>
        </w:rPr>
        <w:t>kliniğe özel birim sorumlusu çalışma saatlerine uygun gün, saat ve konuları belirler. Eğitim sırasında alınan katılım imzaları kayıtları tutulur.</w:t>
      </w:r>
    </w:p>
    <w:p w:rsidR="00576844" w:rsidRPr="00576844" w:rsidRDefault="000B0420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6.4.3.</w:t>
      </w:r>
      <w:r w:rsidR="00576844" w:rsidRPr="00576844">
        <w:rPr>
          <w:rFonts w:ascii="Times New Roman" w:hAnsi="Times New Roman" w:cs="Times New Roman"/>
          <w:sz w:val="24"/>
          <w:szCs w:val="24"/>
        </w:rPr>
        <w:t>Eğitimler plan dâhilinde uygulanır.</w:t>
      </w:r>
      <w:r w:rsidR="00576844" w:rsidRPr="00576844">
        <w:rPr>
          <w:rFonts w:cs="Bliss Pro"/>
        </w:rPr>
        <w:t xml:space="preserve"> </w:t>
      </w:r>
      <w:r w:rsidR="00576844" w:rsidRPr="00576844">
        <w:rPr>
          <w:rFonts w:ascii="Times New Roman" w:eastAsia="Times New Roman" w:hAnsi="Times New Roman" w:cs="Times New Roman"/>
          <w:b/>
          <w:sz w:val="24"/>
          <w:szCs w:val="24"/>
        </w:rPr>
        <w:t>Eğitim Bildirim Formu’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6844"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="00576844" w:rsidRPr="00576844">
        <w:rPr>
          <w:rFonts w:ascii="Times New Roman" w:eastAsia="Times New Roman" w:hAnsi="Times New Roman" w:cs="Times New Roman"/>
          <w:sz w:val="24"/>
          <w:szCs w:val="24"/>
        </w:rPr>
        <w:t>belirtilen</w:t>
      </w:r>
      <w:r w:rsidR="00576844" w:rsidRPr="00576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6844" w:rsidRPr="00576844">
        <w:rPr>
          <w:rFonts w:ascii="Times New Roman" w:eastAsia="Times New Roman" w:hAnsi="Times New Roman" w:cs="Times New Roman"/>
          <w:sz w:val="24"/>
          <w:szCs w:val="24"/>
        </w:rPr>
        <w:t xml:space="preserve">eğitim programı, birimlere gönderilir ve çalışanlara yazılı olarak duyurusu yapılır. Eğitime katılım zorunludur. Katılımlar </w:t>
      </w:r>
      <w:r w:rsidR="00576844" w:rsidRPr="005768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Hizmet İçi Eğitim Katılım Formu </w:t>
      </w:r>
      <w:r w:rsidR="00576844" w:rsidRPr="00576844">
        <w:rPr>
          <w:rFonts w:ascii="Times New Roman" w:eastAsia="Times New Roman" w:hAnsi="Times New Roman" w:cs="Times New Roman"/>
          <w:sz w:val="24"/>
          <w:szCs w:val="24"/>
        </w:rPr>
        <w:t>kullanılarak kayıt altına alınır. Eğitimlerden sonra gözlem, ön test son test yöntemleriyle ve eğitim etkinliğini değerlendirme yöntemleriyle değerlendirme yapılmaktadır.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844">
        <w:rPr>
          <w:rFonts w:ascii="Times New Roman" w:hAnsi="Times New Roman" w:cs="Times New Roman"/>
          <w:b/>
          <w:sz w:val="24"/>
          <w:szCs w:val="24"/>
        </w:rPr>
        <w:t>6.4.4.</w:t>
      </w:r>
      <w:r w:rsidRPr="00576844">
        <w:rPr>
          <w:rFonts w:ascii="Times New Roman" w:hAnsi="Times New Roman" w:cs="Times New Roman"/>
          <w:sz w:val="24"/>
          <w:szCs w:val="24"/>
        </w:rPr>
        <w:t>Personele, çalıştığı birim bazında SKS’ye ilişkin süreçleri kapsayacak şekilde eğitim verilir.</w:t>
      </w:r>
      <w:r w:rsidRPr="0057684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576844" w:rsidRPr="00576844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6.4.5.</w:t>
      </w:r>
      <w:r w:rsidRPr="00576844">
        <w:rPr>
          <w:rFonts w:ascii="Times New Roman" w:hAnsi="Times New Roman" w:cs="Times New Roman"/>
          <w:sz w:val="24"/>
          <w:szCs w:val="24"/>
        </w:rPr>
        <w:t>Verilen eğitimlere ilişkin kayıtlara personel dosyasından ulaşılabilir.</w:t>
      </w:r>
    </w:p>
    <w:p w:rsidR="00576844" w:rsidRPr="00DB79BC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6.4.</w:t>
      </w:r>
      <w:r w:rsidRPr="0057684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576844">
        <w:rPr>
          <w:rFonts w:ascii="Times New Roman" w:hAnsi="Times New Roman" w:cs="Times New Roman"/>
          <w:sz w:val="24"/>
          <w:szCs w:val="24"/>
        </w:rPr>
        <w:t>İlgili çalışanların, eğitim komitesince paylaşılması uygun görülen eğitim materyallerine ve kaynak dokümanlara ulaşabilmesini sağlar.</w:t>
      </w:r>
    </w:p>
    <w:p w:rsidR="00576844" w:rsidRPr="00CC754B" w:rsidRDefault="00576844" w:rsidP="00576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C754B">
        <w:rPr>
          <w:rFonts w:ascii="Times New Roman" w:hAnsi="Times New Roman" w:cs="Times New Roman"/>
          <w:b/>
          <w:bCs/>
          <w:sz w:val="24"/>
          <w:szCs w:val="24"/>
        </w:rPr>
        <w:t>5.Eğitimlerin Etkinlik ve Etkililiği Değerlendirilmesi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 xml:space="preserve">Hizmet içi eğitimler ile uyum eğitimlerinin etkinlik ve etkililiği </w:t>
      </w:r>
      <w:r>
        <w:rPr>
          <w:rFonts w:ascii="Times New Roman" w:eastAsia="BlissPro" w:hAnsi="Times New Roman" w:cs="Times New Roman"/>
          <w:sz w:val="24"/>
          <w:szCs w:val="24"/>
        </w:rPr>
        <w:t>değerlendirilir. Değerlendirmede kullanılan yöntemler:</w:t>
      </w:r>
    </w:p>
    <w:p w:rsidR="00576844" w:rsidRPr="00CC754B" w:rsidRDefault="00576844" w:rsidP="0057684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Ön test-son test</w:t>
      </w:r>
    </w:p>
    <w:p w:rsidR="00576844" w:rsidRPr="00CC754B" w:rsidRDefault="00576844" w:rsidP="0057684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Öz değerlendirmeler</w:t>
      </w:r>
    </w:p>
    <w:p w:rsidR="00576844" w:rsidRPr="00CC754B" w:rsidRDefault="00576844" w:rsidP="0057684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Gözlemler</w:t>
      </w:r>
    </w:p>
    <w:p w:rsidR="00576844" w:rsidRDefault="00576844" w:rsidP="0057684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 xml:space="preserve">Kişilerle yapılan </w:t>
      </w:r>
      <w:r w:rsidRPr="00F65291">
        <w:rPr>
          <w:rFonts w:ascii="Times New Roman" w:eastAsia="BlissPro" w:hAnsi="Times New Roman" w:cs="Times New Roman"/>
          <w:sz w:val="24"/>
          <w:szCs w:val="24"/>
        </w:rPr>
        <w:t>görüşmeler</w:t>
      </w:r>
      <w:r w:rsidRPr="00F6529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65291">
        <w:rPr>
          <w:rFonts w:ascii="Times New Roman" w:hAnsi="Times New Roman"/>
          <w:sz w:val="24"/>
          <w:szCs w:val="24"/>
        </w:rPr>
        <w:t>(</w:t>
      </w:r>
      <w:r w:rsidRPr="00F65291">
        <w:rPr>
          <w:rFonts w:ascii="Times New Roman" w:eastAsia="Times New Roman" w:hAnsi="Times New Roman" w:cs="Times New Roman"/>
          <w:sz w:val="24"/>
          <w:szCs w:val="24"/>
        </w:rPr>
        <w:t>Soru- Cevap</w:t>
      </w:r>
      <w:r w:rsidRPr="00F65291">
        <w:rPr>
          <w:rFonts w:ascii="Times New Roman" w:hAnsi="Times New Roman"/>
          <w:sz w:val="24"/>
          <w:szCs w:val="24"/>
        </w:rPr>
        <w:t xml:space="preserve"> </w:t>
      </w:r>
      <w:r w:rsidR="00F97254" w:rsidRPr="00F65291">
        <w:rPr>
          <w:rFonts w:ascii="Times New Roman" w:hAnsi="Times New Roman"/>
          <w:b/>
          <w:sz w:val="18"/>
          <w:szCs w:val="18"/>
        </w:rPr>
        <w:t>)</w:t>
      </w:r>
    </w:p>
    <w:p w:rsidR="00576844" w:rsidRPr="00243E41" w:rsidRDefault="00576844" w:rsidP="0087364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243E41">
        <w:rPr>
          <w:rFonts w:ascii="Times New Roman" w:hAnsi="Times New Roman"/>
          <w:sz w:val="24"/>
          <w:szCs w:val="24"/>
        </w:rPr>
        <w:t>Eğitim etkinliği değerlendirme (</w:t>
      </w:r>
      <w:r w:rsidRPr="00243E41">
        <w:rPr>
          <w:rFonts w:ascii="Times New Roman" w:eastAsia="Times New Roman" w:hAnsi="Times New Roman" w:cs="Times New Roman"/>
          <w:sz w:val="24"/>
          <w:szCs w:val="24"/>
        </w:rPr>
        <w:t xml:space="preserve"> Eğitimi alan çalışan eğitim ve eğitmenler ile ilgili olarak değerlendirmelerini </w:t>
      </w:r>
      <w:r w:rsidRPr="00243E41">
        <w:rPr>
          <w:rFonts w:ascii="Times New Roman" w:hAnsi="Times New Roman" w:cs="Times New Roman"/>
          <w:b/>
          <w:sz w:val="24"/>
          <w:szCs w:val="24"/>
        </w:rPr>
        <w:t>Eğitim Değerlendirme Etkinlik Formu’nda</w:t>
      </w:r>
      <w:r w:rsidRPr="00243E41">
        <w:rPr>
          <w:rFonts w:ascii="Times New Roman" w:hAnsi="Times New Roman" w:cs="Times New Roman"/>
          <w:sz w:val="24"/>
          <w:szCs w:val="24"/>
        </w:rPr>
        <w:t xml:space="preserve"> belirtir.</w:t>
      </w:r>
      <w:r w:rsidRPr="0024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844" w:rsidRPr="00F65291" w:rsidRDefault="00576844" w:rsidP="0057684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F65291">
        <w:rPr>
          <w:rFonts w:ascii="Times New Roman" w:eastAsia="BlissPro" w:hAnsi="Times New Roman" w:cs="Times New Roman"/>
          <w:sz w:val="24"/>
          <w:szCs w:val="24"/>
        </w:rPr>
        <w:t xml:space="preserve"> </w:t>
      </w:r>
      <w:r w:rsidRPr="00F65291">
        <w:rPr>
          <w:rFonts w:ascii="Times New Roman" w:eastAsia="Times New Roman" w:hAnsi="Times New Roman" w:cs="Times New Roman"/>
          <w:sz w:val="24"/>
          <w:szCs w:val="24"/>
        </w:rPr>
        <w:t>Uygulama etkinliğini değerlendirme</w:t>
      </w:r>
      <w:r w:rsidRPr="00F65291">
        <w:rPr>
          <w:rFonts w:ascii="Times New Roman" w:hAnsi="Times New Roman"/>
          <w:sz w:val="24"/>
          <w:szCs w:val="24"/>
        </w:rPr>
        <w:t xml:space="preserve"> </w:t>
      </w:r>
    </w:p>
    <w:p w:rsidR="00576844" w:rsidRPr="00CC754B" w:rsidRDefault="00576844" w:rsidP="00576844">
      <w:pPr>
        <w:pStyle w:val="ListeParagr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lissPro" w:hAnsi="Times New Roman" w:cs="Times New Roman"/>
          <w:sz w:val="24"/>
          <w:szCs w:val="24"/>
        </w:rPr>
      </w:pPr>
      <w:r w:rsidRPr="00CC754B">
        <w:rPr>
          <w:rFonts w:ascii="Times New Roman" w:eastAsia="BlissPro" w:hAnsi="Times New Roman" w:cs="Times New Roman"/>
          <w:sz w:val="24"/>
          <w:szCs w:val="24"/>
        </w:rPr>
        <w:t>Yapılan değerlendirmelerde eksik olduğu düşünülen, gözlem sırasında hata yapılan</w:t>
      </w:r>
      <w:r w:rsidRPr="002E7438">
        <w:rPr>
          <w:rFonts w:ascii="Times New Roman" w:eastAsia="BlissPro" w:hAnsi="Times New Roman" w:cs="Times New Roman"/>
          <w:sz w:val="24"/>
          <w:szCs w:val="24"/>
        </w:rPr>
        <w:t>, eğitim etkinliğinin değerlendirilmesinde</w:t>
      </w:r>
      <w:r>
        <w:rPr>
          <w:rFonts w:ascii="Times New Roman" w:eastAsia="BlissPro" w:hAnsi="Times New Roman" w:cs="Times New Roman"/>
          <w:sz w:val="24"/>
          <w:szCs w:val="24"/>
        </w:rPr>
        <w:t xml:space="preserve"> ve</w:t>
      </w:r>
      <w:r w:rsidRPr="00CC754B">
        <w:rPr>
          <w:rFonts w:ascii="Times New Roman" w:eastAsia="BlissPro" w:hAnsi="Times New Roman" w:cs="Times New Roman"/>
          <w:sz w:val="24"/>
          <w:szCs w:val="24"/>
        </w:rPr>
        <w:t xml:space="preserve"> ön test ve son test sonrasında %50 puan altında kalınan eğitimlerin tekrarlanması</w:t>
      </w:r>
      <w:r>
        <w:rPr>
          <w:rFonts w:ascii="Times New Roman" w:eastAsia="BlissPro" w:hAnsi="Times New Roman" w:cs="Times New Roman"/>
          <w:sz w:val="24"/>
          <w:szCs w:val="24"/>
        </w:rPr>
        <w:t xml:space="preserve"> sağlanır.</w:t>
      </w:r>
    </w:p>
    <w:p w:rsidR="00576844" w:rsidRPr="00CC754B" w:rsidRDefault="00576844" w:rsidP="00576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lissPro" w:hAnsi="Times New Roman" w:cs="Times New Roman"/>
          <w:sz w:val="24"/>
          <w:szCs w:val="24"/>
        </w:rPr>
      </w:pP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C754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65291">
        <w:rPr>
          <w:rFonts w:ascii="Times New Roman" w:hAnsi="Times New Roman" w:cs="Times New Roman"/>
          <w:b/>
          <w:bCs/>
          <w:sz w:val="24"/>
          <w:szCs w:val="24"/>
        </w:rPr>
        <w:t>Hasta ve Hasta Yakını Eğitimlerine Yönelik Düzenlemeler</w:t>
      </w:r>
    </w:p>
    <w:p w:rsidR="00235D13" w:rsidRPr="00F65291" w:rsidRDefault="00235D13" w:rsidP="0057684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844" w:rsidRPr="00275069" w:rsidRDefault="00576844" w:rsidP="00275069">
      <w:pPr>
        <w:pStyle w:val="Pa3"/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F65291">
        <w:rPr>
          <w:rFonts w:ascii="Times New Roman" w:hAnsi="Times New Roman" w:cs="Times New Roman"/>
          <w:b/>
        </w:rPr>
        <w:t>6.6.1.</w:t>
      </w:r>
      <w:r w:rsidRPr="00F65291">
        <w:rPr>
          <w:rFonts w:ascii="Times New Roman" w:hAnsi="Times New Roman" w:cs="Times New Roman"/>
        </w:rPr>
        <w:t>Hasta ve hasta yakını eğitimlerine yönelik süreçlerde</w:t>
      </w:r>
      <w:r w:rsidRPr="00F65291">
        <w:rPr>
          <w:rFonts w:ascii="Times New Roman" w:hAnsi="Times New Roman" w:cs="Times New Roman"/>
          <w:b/>
        </w:rPr>
        <w:t xml:space="preserve"> </w:t>
      </w:r>
      <w:r w:rsidRPr="00F65291">
        <w:rPr>
          <w:rFonts w:ascii="Times New Roman" w:hAnsi="Times New Roman" w:cs="Times New Roman"/>
        </w:rPr>
        <w:t>eğitimlerin, hangi konularda, hangi hasta grubuna, hangi sıklıkla, kimler tarafından verileceği ve nasıl kayıt altına alınacağı</w:t>
      </w:r>
      <w:r w:rsidRPr="00F65291">
        <w:rPr>
          <w:rFonts w:ascii="Times New Roman" w:hAnsi="Times New Roman" w:cs="Times New Roman"/>
          <w:b/>
        </w:rPr>
        <w:t xml:space="preserve"> Hasta Ve Hasta Yakını Eğitim Prosedürü’nde </w:t>
      </w:r>
      <w:r w:rsidRPr="00F65291">
        <w:rPr>
          <w:rFonts w:ascii="Times New Roman" w:hAnsi="Times New Roman" w:cs="Times New Roman"/>
        </w:rPr>
        <w:t xml:space="preserve">belirtilmiştir. Hasta ve hasta yakını eğitimleri, eğitimi </w:t>
      </w:r>
      <w:r w:rsidRPr="00F65291">
        <w:rPr>
          <w:rFonts w:ascii="Times New Roman" w:hAnsi="Times New Roman"/>
        </w:rPr>
        <w:t xml:space="preserve">veren çalışan tarafından </w:t>
      </w:r>
      <w:r w:rsidRPr="00F65291">
        <w:rPr>
          <w:rFonts w:ascii="Times New Roman" w:hAnsi="Times New Roman"/>
          <w:b/>
        </w:rPr>
        <w:t xml:space="preserve">Yatan </w:t>
      </w:r>
      <w:r w:rsidRPr="00F65291">
        <w:rPr>
          <w:rFonts w:ascii="Times New Roman" w:hAnsi="Times New Roman" w:cs="Times New Roman"/>
          <w:b/>
        </w:rPr>
        <w:t>Hasta ve Hasta Yakını Eğitim Planı</w:t>
      </w:r>
      <w:r w:rsidRPr="00F65291">
        <w:rPr>
          <w:rFonts w:ascii="Times New Roman" w:hAnsi="Times New Roman" w:cs="Times New Roman"/>
        </w:rPr>
        <w:t xml:space="preserve"> doğrultusunda yapılır.</w:t>
      </w:r>
    </w:p>
    <w:p w:rsidR="00576844" w:rsidRPr="00F65291" w:rsidRDefault="00576844" w:rsidP="00576844">
      <w:pPr>
        <w:pStyle w:val="stBilgi"/>
        <w:tabs>
          <w:tab w:val="clear" w:pos="4536"/>
          <w:tab w:val="clear" w:pos="9072"/>
        </w:tabs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F65291">
        <w:rPr>
          <w:rFonts w:ascii="Times New Roman" w:eastAsia="Times New Roman" w:hAnsi="Times New Roman" w:cs="Times New Roman"/>
          <w:b/>
          <w:sz w:val="24"/>
          <w:szCs w:val="24"/>
        </w:rPr>
        <w:t>6.6.2.</w:t>
      </w:r>
      <w:r w:rsidRPr="00F65291">
        <w:rPr>
          <w:rFonts w:ascii="Times New Roman" w:hAnsi="Times New Roman" w:cs="Times New Roman"/>
          <w:sz w:val="24"/>
          <w:szCs w:val="24"/>
        </w:rPr>
        <w:t>Tedavi ve taburculuk süreçlerine yönelik eğitimler, tüm yatan hasta ve hasta yakınlarına, diyaliz</w:t>
      </w:r>
      <w:r w:rsidRPr="00F65291">
        <w:rPr>
          <w:rFonts w:ascii="Times New Roman" w:hAnsi="Times New Roman" w:cs="Times New Roman"/>
        </w:rPr>
        <w:t xml:space="preserve">, </w:t>
      </w:r>
      <w:r w:rsidRPr="00F65291">
        <w:rPr>
          <w:rFonts w:ascii="Times New Roman" w:hAnsi="Times New Roman" w:cs="Times New Roman"/>
          <w:sz w:val="24"/>
          <w:szCs w:val="24"/>
        </w:rPr>
        <w:t>karaciğer nakil, psikiyatri</w:t>
      </w:r>
      <w:r w:rsidRPr="00F65291">
        <w:rPr>
          <w:rFonts w:ascii="Times New Roman" w:hAnsi="Times New Roman" w:cs="Times New Roman"/>
        </w:rPr>
        <w:t xml:space="preserve"> ve </w:t>
      </w:r>
      <w:r w:rsidRPr="00F65291">
        <w:rPr>
          <w:rFonts w:ascii="Times New Roman" w:hAnsi="Times New Roman" w:cs="Times New Roman"/>
          <w:sz w:val="24"/>
          <w:szCs w:val="24"/>
        </w:rPr>
        <w:t xml:space="preserve">kemoterapi hasta- hasta yakınlarına </w:t>
      </w:r>
      <w:r w:rsidRPr="00F65291">
        <w:rPr>
          <w:rFonts w:ascii="Times New Roman" w:hAnsi="Times New Roman" w:cs="Times New Roman"/>
        </w:rPr>
        <w:t>veril</w:t>
      </w:r>
      <w:r w:rsidRPr="00F65291">
        <w:rPr>
          <w:rFonts w:ascii="Times New Roman" w:hAnsi="Times New Roman" w:cs="Times New Roman"/>
          <w:sz w:val="24"/>
          <w:szCs w:val="24"/>
        </w:rPr>
        <w:t>ir. Tedavi ve taburculuk süreçlerine yönelik eğitim konuları aşağıdaki başlıkları içerir: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Kullanılacak ilaçlar ve kullanım kuralları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Hastalığın seyri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Hasta düşmelerinin önlenmesi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Bakıma ilişkin dikkat edilecek hususlar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Hasta tarafından kullanılacak bakım ekipmanları ve tıbbi cihazların kullanımı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El hijyeni, beslenme ve diyet, mobilizasyon ve egzersiz </w:t>
      </w:r>
    </w:p>
    <w:p w:rsidR="00576844" w:rsidRPr="00FB0E7B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Kontrol için hangi branş doktoruna ne zaman ve nasıl başvurulacağı gibi </w:t>
      </w:r>
    </w:p>
    <w:p w:rsidR="00576844" w:rsidRDefault="00576844" w:rsidP="00576844">
      <w:pPr>
        <w:pStyle w:val="Pa20"/>
        <w:numPr>
          <w:ilvl w:val="0"/>
          <w:numId w:val="5"/>
        </w:numPr>
        <w:spacing w:before="40"/>
        <w:ind w:left="1134" w:hanging="283"/>
        <w:jc w:val="both"/>
        <w:rPr>
          <w:rFonts w:ascii="Times New Roman" w:hAnsi="Times New Roman" w:cs="Times New Roman"/>
          <w:color w:val="000000"/>
        </w:rPr>
      </w:pPr>
      <w:r w:rsidRPr="00FB0E7B">
        <w:rPr>
          <w:rFonts w:ascii="Times New Roman" w:hAnsi="Times New Roman" w:cs="Times New Roman"/>
          <w:color w:val="000000"/>
        </w:rPr>
        <w:t xml:space="preserve">Taburculuk sonrası bakım </w:t>
      </w:r>
    </w:p>
    <w:p w:rsidR="00576844" w:rsidRPr="00BD1597" w:rsidRDefault="00576844" w:rsidP="00576844">
      <w:pPr>
        <w:pStyle w:val="ListeParagraf"/>
        <w:numPr>
          <w:ilvl w:val="0"/>
          <w:numId w:val="5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D1597">
        <w:rPr>
          <w:rFonts w:ascii="Times New Roman" w:hAnsi="Times New Roman" w:cs="Times New Roman"/>
          <w:sz w:val="24"/>
          <w:szCs w:val="24"/>
        </w:rPr>
        <w:t>Anne sütü hakkında bilgilendirme</w:t>
      </w:r>
    </w:p>
    <w:p w:rsidR="00576844" w:rsidRPr="00BD1597" w:rsidRDefault="00576844" w:rsidP="00576844">
      <w:pPr>
        <w:pStyle w:val="ListeParagraf"/>
        <w:numPr>
          <w:ilvl w:val="0"/>
          <w:numId w:val="5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D1597">
        <w:rPr>
          <w:rFonts w:ascii="Times New Roman" w:hAnsi="Times New Roman" w:cs="Times New Roman"/>
          <w:sz w:val="24"/>
          <w:szCs w:val="24"/>
        </w:rPr>
        <w:t>Yenidoğan bakım eğitimi</w:t>
      </w:r>
    </w:p>
    <w:p w:rsidR="00576844" w:rsidRPr="00BD1597" w:rsidRDefault="00576844" w:rsidP="00576844">
      <w:pPr>
        <w:pStyle w:val="ListeParagraf"/>
        <w:numPr>
          <w:ilvl w:val="0"/>
          <w:numId w:val="5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D1597">
        <w:rPr>
          <w:rFonts w:ascii="Times New Roman" w:hAnsi="Times New Roman" w:cs="Times New Roman"/>
          <w:sz w:val="24"/>
          <w:szCs w:val="24"/>
        </w:rPr>
        <w:t>Perine bakımı hakkında bilgilendirme</w:t>
      </w:r>
    </w:p>
    <w:p w:rsidR="00576844" w:rsidRPr="00275069" w:rsidRDefault="00576844" w:rsidP="00275069">
      <w:pPr>
        <w:pStyle w:val="Default"/>
        <w:numPr>
          <w:ilvl w:val="0"/>
          <w:numId w:val="5"/>
        </w:numPr>
        <w:ind w:left="1134" w:hanging="283"/>
        <w:rPr>
          <w:rFonts w:ascii="Times New Roman" w:hAnsi="Times New Roman" w:cs="Times New Roman"/>
        </w:rPr>
      </w:pPr>
      <w:r w:rsidRPr="00BD1597">
        <w:rPr>
          <w:rFonts w:ascii="Times New Roman" w:hAnsi="Times New Roman" w:cs="Times New Roman"/>
        </w:rPr>
        <w:t>Emzirmenin önemi ve doğru emzirme teknikleri</w:t>
      </w:r>
    </w:p>
    <w:p w:rsidR="00576844" w:rsidRPr="00275069" w:rsidRDefault="005013AF" w:rsidP="0027506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6.6.3.</w:t>
      </w:r>
      <w:r w:rsidR="00576844" w:rsidRPr="00F65291">
        <w:rPr>
          <w:rFonts w:ascii="Times New Roman" w:hAnsi="Times New Roman" w:cs="Times New Roman"/>
          <w:b/>
          <w:sz w:val="24"/>
          <w:szCs w:val="24"/>
        </w:rPr>
        <w:t>Yatan Hasta ve Hasta Yakını Eğitim Fo</w:t>
      </w:r>
      <w:r>
        <w:rPr>
          <w:rFonts w:ascii="Times New Roman" w:hAnsi="Times New Roman" w:cs="Times New Roman"/>
          <w:b/>
          <w:sz w:val="24"/>
          <w:szCs w:val="24"/>
        </w:rPr>
        <w:t>rmu, Kemoterapi Tedavisi Hasta v</w:t>
      </w:r>
      <w:r w:rsidR="00576844" w:rsidRPr="00F65291">
        <w:rPr>
          <w:rFonts w:ascii="Times New Roman" w:hAnsi="Times New Roman" w:cs="Times New Roman"/>
          <w:b/>
          <w:sz w:val="24"/>
          <w:szCs w:val="24"/>
        </w:rPr>
        <w:t>e Ha</w:t>
      </w:r>
      <w:r>
        <w:rPr>
          <w:rFonts w:ascii="Times New Roman" w:hAnsi="Times New Roman" w:cs="Times New Roman"/>
          <w:b/>
          <w:sz w:val="24"/>
          <w:szCs w:val="24"/>
        </w:rPr>
        <w:t>sta Yakını Eğitim Formu, Organ v</w:t>
      </w:r>
      <w:r w:rsidR="00576844" w:rsidRPr="00F65291">
        <w:rPr>
          <w:rFonts w:ascii="Times New Roman" w:hAnsi="Times New Roman" w:cs="Times New Roman"/>
          <w:b/>
          <w:sz w:val="24"/>
          <w:szCs w:val="24"/>
        </w:rPr>
        <w:t>e Doku Nakli Hizmetleri</w:t>
      </w:r>
      <w:r>
        <w:rPr>
          <w:rFonts w:ascii="Times New Roman" w:hAnsi="Times New Roman" w:cs="Times New Roman"/>
          <w:b/>
          <w:sz w:val="24"/>
          <w:szCs w:val="24"/>
        </w:rPr>
        <w:t xml:space="preserve"> Karaciğer Nakil Sonrası Hasta v</w:t>
      </w:r>
      <w:r w:rsidR="00576844" w:rsidRPr="00F65291">
        <w:rPr>
          <w:rFonts w:ascii="Times New Roman" w:hAnsi="Times New Roman" w:cs="Times New Roman"/>
          <w:b/>
          <w:sz w:val="24"/>
          <w:szCs w:val="24"/>
        </w:rPr>
        <w:t>e Hasta Yakını Taburculuk Eğitim F</w:t>
      </w:r>
      <w:r>
        <w:rPr>
          <w:rFonts w:ascii="Times New Roman" w:hAnsi="Times New Roman" w:cs="Times New Roman"/>
          <w:b/>
          <w:sz w:val="24"/>
          <w:szCs w:val="24"/>
        </w:rPr>
        <w:t>ormu, Psikiyatri Hasta Taburcu v</w:t>
      </w:r>
      <w:r w:rsidR="00576844" w:rsidRPr="00F65291">
        <w:rPr>
          <w:rFonts w:ascii="Times New Roman" w:hAnsi="Times New Roman" w:cs="Times New Roman"/>
          <w:b/>
          <w:sz w:val="24"/>
          <w:szCs w:val="24"/>
        </w:rPr>
        <w:t>e Eğitim Formu, Diyaliz Merkezi Hemodiyaliz Hasta Eğitim Formu, Periton Diyalizi Hasta Eğitim Formu</w:t>
      </w:r>
      <w:r w:rsidR="00576844" w:rsidRPr="00F65291">
        <w:rPr>
          <w:rFonts w:ascii="Times New Roman" w:hAnsi="Times New Roman" w:cs="Times New Roman"/>
          <w:sz w:val="24"/>
          <w:szCs w:val="24"/>
        </w:rPr>
        <w:t xml:space="preserve"> eğitim </w:t>
      </w:r>
      <w:r w:rsidR="00576844" w:rsidRPr="00F65291">
        <w:rPr>
          <w:rFonts w:ascii="Times New Roman" w:hAnsi="Times New Roman"/>
          <w:sz w:val="24"/>
          <w:szCs w:val="24"/>
        </w:rPr>
        <w:t xml:space="preserve">veren çalışan tarafından </w:t>
      </w:r>
      <w:r w:rsidR="00576844" w:rsidRPr="00F65291">
        <w:rPr>
          <w:rFonts w:ascii="Times New Roman" w:hAnsi="Times New Roman" w:cs="Times New Roman"/>
          <w:sz w:val="24"/>
          <w:szCs w:val="24"/>
        </w:rPr>
        <w:t>doldurularak karşılıklı imzalanır ve hasta dosyasında saklanır.</w:t>
      </w:r>
    </w:p>
    <w:p w:rsidR="00576844" w:rsidRPr="0093791C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235D13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6.7. Genel İşleyiş</w:t>
      </w:r>
    </w:p>
    <w:p w:rsidR="00576844" w:rsidRDefault="00576844" w:rsidP="00576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6.7.1.</w:t>
      </w:r>
      <w:r w:rsidRPr="00CC754B">
        <w:rPr>
          <w:rFonts w:ascii="Times New Roman" w:hAnsi="Times New Roman" w:cs="Times New Roman"/>
          <w:b/>
          <w:sz w:val="24"/>
          <w:szCs w:val="24"/>
        </w:rPr>
        <w:t>Çalışma Düzeni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6844" w:rsidRPr="00FB4E2A" w:rsidRDefault="00576844" w:rsidP="00576844">
      <w:pPr>
        <w:pStyle w:val="ListeParagraf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E2A">
        <w:rPr>
          <w:rFonts w:ascii="Times New Roman" w:eastAsia="Times New Roman" w:hAnsi="Times New Roman" w:cs="Times New Roman"/>
          <w:bCs/>
          <w:sz w:val="24"/>
          <w:szCs w:val="24"/>
        </w:rPr>
        <w:t>Eğitim birimi</w:t>
      </w:r>
      <w:r w:rsidRPr="00FB4E2A">
        <w:rPr>
          <w:rFonts w:ascii="Times New Roman" w:hAnsi="Times New Roman" w:cs="Times New Roman"/>
          <w:sz w:val="24"/>
          <w:szCs w:val="24"/>
        </w:rPr>
        <w:t xml:space="preserve"> görev dağılımı</w:t>
      </w:r>
      <w:r w:rsidRPr="00FB4E2A">
        <w:rPr>
          <w:rFonts w:ascii="Times New Roman" w:eastAsia="Times New Roman" w:hAnsi="Times New Roman" w:cs="Times New Roman"/>
          <w:bCs/>
          <w:sz w:val="24"/>
          <w:szCs w:val="24"/>
        </w:rPr>
        <w:t xml:space="preserve">; eğitim birimi eğitim koordinatöründen ve eğitim </w:t>
      </w:r>
      <w:r w:rsidR="00B4006B">
        <w:rPr>
          <w:rFonts w:ascii="Times New Roman" w:eastAsia="Times New Roman" w:hAnsi="Times New Roman" w:cs="Times New Roman"/>
          <w:bCs/>
          <w:sz w:val="24"/>
          <w:szCs w:val="24"/>
        </w:rPr>
        <w:t xml:space="preserve">birim çalışanından </w:t>
      </w:r>
      <w:r w:rsidRPr="00FB4E2A">
        <w:rPr>
          <w:rFonts w:ascii="Times New Roman" w:eastAsia="Times New Roman" w:hAnsi="Times New Roman" w:cs="Times New Roman"/>
          <w:bCs/>
          <w:sz w:val="24"/>
          <w:szCs w:val="24"/>
        </w:rPr>
        <w:t>oluşmaktadır.</w:t>
      </w:r>
    </w:p>
    <w:p w:rsidR="00576844" w:rsidRPr="00FB4E2A" w:rsidRDefault="00576844" w:rsidP="00576844">
      <w:pPr>
        <w:pStyle w:val="ListeParagraf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E2A">
        <w:rPr>
          <w:rFonts w:ascii="Times New Roman" w:hAnsi="Times New Roman" w:cs="Times New Roman"/>
          <w:sz w:val="24"/>
          <w:szCs w:val="24"/>
        </w:rPr>
        <w:t>Hastanede uygulanması gereken eğitimlerin planlanması,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E2A">
        <w:rPr>
          <w:rFonts w:ascii="Times New Roman" w:hAnsi="Times New Roman" w:cs="Times New Roman"/>
          <w:sz w:val="24"/>
          <w:szCs w:val="24"/>
        </w:rPr>
        <w:t>organize edilmesi ve sürekliliğinin sağlanması süreçlerini kurum adına takip edilmesini sağlar.</w:t>
      </w:r>
    </w:p>
    <w:p w:rsidR="00576844" w:rsidRPr="00F65291" w:rsidRDefault="00576844" w:rsidP="00F65291">
      <w:pPr>
        <w:pStyle w:val="ListeParagraf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E2A">
        <w:rPr>
          <w:rFonts w:ascii="Times New Roman" w:eastAsia="Times New Roman" w:hAnsi="Times New Roman" w:cs="Times New Roman"/>
          <w:sz w:val="24"/>
          <w:szCs w:val="24"/>
        </w:rPr>
        <w:lastRenderedPageBreak/>
        <w:t>Sağlıkta kalite standartları</w:t>
      </w:r>
      <w:r w:rsidRPr="00FB4E2A">
        <w:rPr>
          <w:rFonts w:ascii="Times New Roman" w:eastAsia="Times New Roman" w:hAnsi="Times New Roman" w:cs="Times New Roman"/>
          <w:bCs/>
          <w:sz w:val="24"/>
          <w:szCs w:val="24"/>
        </w:rPr>
        <w:t xml:space="preserve"> uygulamalarında eğitime yönelik işleyişler için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4E2A">
        <w:rPr>
          <w:rFonts w:ascii="Times New Roman" w:eastAsia="Times New Roman" w:hAnsi="Times New Roman" w:cs="Times New Roman"/>
          <w:bCs/>
          <w:sz w:val="24"/>
          <w:szCs w:val="24"/>
        </w:rPr>
        <w:t>eğitim birimi, kalite yönetim birimi, iş yeri sağlık ve güvenlik birimi sorumluları ile işbirliği içinde çalışır.</w:t>
      </w: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CC754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C754B">
        <w:rPr>
          <w:rFonts w:ascii="Times New Roman" w:hAnsi="Times New Roman" w:cs="Times New Roman"/>
          <w:b/>
          <w:sz w:val="24"/>
          <w:szCs w:val="24"/>
        </w:rPr>
        <w:t>Yaz Stajı Koordinasyonu</w:t>
      </w:r>
    </w:p>
    <w:p w:rsidR="00576844" w:rsidRDefault="00576844" w:rsidP="0013724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754B">
        <w:rPr>
          <w:rFonts w:ascii="Times New Roman" w:hAnsi="Times New Roman" w:cs="Times New Roman"/>
          <w:sz w:val="24"/>
          <w:szCs w:val="24"/>
        </w:rPr>
        <w:t>Kurumumuza dönem dışı staj için başvuran öğrencilerin kabullerinin sağlanması, uygun bölümlere yerleştirilmesi, öğrencilerin uyum eğitimleri, takibi ve değerlendirilmesi konularını bölüm-birim sorumlularıyla değerlendirilmesi sağlanır.</w:t>
      </w:r>
      <w:r w:rsidR="00243E41" w:rsidRPr="00243E41">
        <w:t xml:space="preserve"> </w:t>
      </w:r>
      <w:r w:rsidR="00243E41" w:rsidRPr="00243E41">
        <w:rPr>
          <w:rFonts w:ascii="Times New Roman" w:hAnsi="Times New Roman" w:cs="Times New Roman"/>
          <w:sz w:val="24"/>
          <w:szCs w:val="24"/>
        </w:rPr>
        <w:t>Öğrencilerin okullarından getirdikleri değerlendirme formlarının okullarından gelen form yoksa yaz stajı öğrenci formlarını (</w:t>
      </w:r>
      <w:r w:rsidR="00243E41" w:rsidRPr="00243E41">
        <w:rPr>
          <w:rFonts w:ascii="Times New Roman" w:hAnsi="Times New Roman" w:cs="Times New Roman"/>
          <w:b/>
          <w:sz w:val="24"/>
          <w:szCs w:val="24"/>
        </w:rPr>
        <w:t>Yaz Stajı Öğrenci Rotasyon Formu, Yaz Stajı Öğrenci Rotasyon Bildirim Formu, Yaz Stajı Öğrenci İmza Çizelgesi Formu)</w:t>
      </w:r>
      <w:r w:rsidR="00243E41" w:rsidRPr="00243E41">
        <w:rPr>
          <w:rFonts w:ascii="Times New Roman" w:hAnsi="Times New Roman" w:cs="Times New Roman"/>
          <w:sz w:val="24"/>
          <w:szCs w:val="24"/>
        </w:rPr>
        <w:t xml:space="preserve"> kullanarak okullarına en kısa sürede gönderilmesi sağlanır.</w:t>
      </w:r>
    </w:p>
    <w:p w:rsidR="002C533F" w:rsidRPr="00137245" w:rsidRDefault="002C533F" w:rsidP="00137245">
      <w:pPr>
        <w:spacing w:after="0" w:line="240" w:lineRule="auto"/>
        <w:ind w:left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76844" w:rsidRPr="00CC754B" w:rsidRDefault="00576844" w:rsidP="00576844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7.3</w:t>
      </w:r>
      <w:r w:rsidRPr="00CC754B">
        <w:rPr>
          <w:rFonts w:ascii="Times New Roman" w:hAnsi="Times New Roman" w:cs="Times New Roman"/>
          <w:b/>
          <w:sz w:val="24"/>
          <w:szCs w:val="24"/>
        </w:rPr>
        <w:t>.Doküman Hazırlama</w:t>
      </w:r>
    </w:p>
    <w:p w:rsidR="00576844" w:rsidRDefault="00576844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4B">
        <w:rPr>
          <w:rFonts w:ascii="Times New Roman" w:eastAsia="Times New Roman" w:hAnsi="Times New Roman" w:cs="Times New Roman"/>
          <w:sz w:val="24"/>
          <w:szCs w:val="24"/>
        </w:rPr>
        <w:t>Sağlıkta kalite standartları çerçevesinde eğitim konu başlığı altında hazırlanan dokümanların; standartlara uygun hazırlanmasını, revizyonu ve değerlendirilmesini yaparak ilgili birimleri bilgilendirir.</w:t>
      </w:r>
    </w:p>
    <w:p w:rsidR="00832E5A" w:rsidRDefault="00832E5A" w:rsidP="0057684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291" w:rsidRPr="00F65291" w:rsidRDefault="00F65291" w:rsidP="00F652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2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E07F8">
        <w:rPr>
          <w:rFonts w:ascii="Times New Roman" w:eastAsia="Times New Roman" w:hAnsi="Times New Roman" w:cs="Times New Roman"/>
          <w:b/>
          <w:sz w:val="24"/>
          <w:szCs w:val="24"/>
        </w:rPr>
        <w:t>.7.4.Verilerin D</w:t>
      </w:r>
      <w:r w:rsidRPr="00F65291">
        <w:rPr>
          <w:rFonts w:ascii="Times New Roman" w:eastAsia="Times New Roman" w:hAnsi="Times New Roman" w:cs="Times New Roman"/>
          <w:b/>
          <w:sz w:val="24"/>
          <w:szCs w:val="24"/>
        </w:rPr>
        <w:t>eğerlendirilmesi</w:t>
      </w:r>
    </w:p>
    <w:p w:rsidR="00F65291" w:rsidRPr="00F65291" w:rsidRDefault="00F65291" w:rsidP="00F6529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65291">
        <w:rPr>
          <w:rFonts w:ascii="Times New Roman" w:eastAsia="Times New Roman" w:hAnsi="Times New Roman" w:cs="Times New Roman"/>
          <w:sz w:val="24"/>
          <w:szCs w:val="24"/>
        </w:rPr>
        <w:t>Kurumumuzda yapılan hizmet içi eğitimleri</w:t>
      </w:r>
      <w:r>
        <w:rPr>
          <w:rFonts w:ascii="Times New Roman" w:eastAsia="Times New Roman" w:hAnsi="Times New Roman" w:cs="Times New Roman"/>
          <w:sz w:val="24"/>
          <w:szCs w:val="24"/>
        </w:rPr>
        <w:t>ne yönelik,</w:t>
      </w:r>
      <w:r w:rsidRPr="00F65291">
        <w:rPr>
          <w:rFonts w:ascii="Times New Roman" w:eastAsia="Times New Roman" w:hAnsi="Times New Roman" w:cs="Times New Roman"/>
          <w:sz w:val="24"/>
          <w:szCs w:val="24"/>
        </w:rPr>
        <w:t xml:space="preserve"> belirlenen aralıklarda</w:t>
      </w:r>
      <w:r w:rsidRPr="00F65291">
        <w:rPr>
          <w:rFonts w:ascii="Times New Roman" w:hAnsi="Times New Roman" w:cs="Times New Roman"/>
          <w:sz w:val="24"/>
          <w:szCs w:val="24"/>
        </w:rPr>
        <w:t xml:space="preserve"> , </w:t>
      </w:r>
      <w:r w:rsidRPr="00F65291">
        <w:rPr>
          <w:rFonts w:ascii="Times New Roman" w:hAnsi="Times New Roman" w:cs="Times New Roman"/>
          <w:b/>
          <w:sz w:val="24"/>
          <w:szCs w:val="24"/>
        </w:rPr>
        <w:t>Personelin Eğitimlere Katılma Yıllık Veri Analiz Formu</w:t>
      </w:r>
      <w:r w:rsidRPr="00F652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06B">
        <w:rPr>
          <w:rFonts w:ascii="Times New Roman" w:eastAsia="Times New Roman" w:hAnsi="Times New Roman" w:cs="Times New Roman"/>
          <w:b/>
          <w:sz w:val="24"/>
          <w:szCs w:val="24"/>
        </w:rPr>
        <w:t xml:space="preserve">Personelin Eğitimlere Katılma Oranı </w:t>
      </w:r>
      <w:r w:rsidR="00D07BFF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B4006B">
        <w:rPr>
          <w:rFonts w:ascii="Times New Roman" w:eastAsia="Times New Roman" w:hAnsi="Times New Roman" w:cs="Times New Roman"/>
          <w:b/>
          <w:sz w:val="24"/>
          <w:szCs w:val="24"/>
        </w:rPr>
        <w:t xml:space="preserve">ıllık </w:t>
      </w:r>
      <w:r w:rsidR="00D07BFF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B4006B">
        <w:rPr>
          <w:rFonts w:ascii="Times New Roman" w:eastAsia="Times New Roman" w:hAnsi="Times New Roman" w:cs="Times New Roman"/>
          <w:b/>
          <w:sz w:val="24"/>
          <w:szCs w:val="24"/>
        </w:rPr>
        <w:t xml:space="preserve">eri </w:t>
      </w:r>
      <w:r w:rsidR="00D07BF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4006B">
        <w:rPr>
          <w:rFonts w:ascii="Times New Roman" w:eastAsia="Times New Roman" w:hAnsi="Times New Roman" w:cs="Times New Roman"/>
          <w:b/>
          <w:sz w:val="24"/>
          <w:szCs w:val="24"/>
        </w:rPr>
        <w:t xml:space="preserve">naliz </w:t>
      </w:r>
      <w:r w:rsidR="00D07BFF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B4006B">
        <w:rPr>
          <w:rFonts w:ascii="Times New Roman" w:eastAsia="Times New Roman" w:hAnsi="Times New Roman" w:cs="Times New Roman"/>
          <w:b/>
          <w:sz w:val="24"/>
          <w:szCs w:val="24"/>
        </w:rPr>
        <w:t>ormu,Uyum Eğitimlerinin Gerçekleştirilme Oranı 6 Aylık Veri Analiz Formu,</w:t>
      </w:r>
      <w:r w:rsidRPr="00F65291">
        <w:rPr>
          <w:rFonts w:ascii="Times New Roman" w:hAnsi="Times New Roman" w:cs="Times New Roman"/>
          <w:sz w:val="24"/>
          <w:szCs w:val="24"/>
        </w:rPr>
        <w:t>kullanılarak veri analizleri yapılır.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291">
        <w:rPr>
          <w:rFonts w:ascii="Times New Roman" w:hAnsi="Times New Roman" w:cs="Times New Roman"/>
          <w:sz w:val="24"/>
          <w:szCs w:val="24"/>
        </w:rPr>
        <w:t>Yapılan bu analizler Eğitim Komite toplantısında görüşülerek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291">
        <w:rPr>
          <w:rFonts w:ascii="Times New Roman" w:hAnsi="Times New Roman" w:cs="Times New Roman"/>
          <w:sz w:val="24"/>
          <w:szCs w:val="24"/>
        </w:rPr>
        <w:t>iyileştirme gereken durumlara y</w:t>
      </w:r>
      <w:r>
        <w:rPr>
          <w:rFonts w:ascii="Times New Roman" w:hAnsi="Times New Roman" w:cs="Times New Roman"/>
          <w:sz w:val="24"/>
          <w:szCs w:val="24"/>
        </w:rPr>
        <w:t>önelik kararlar alınarak uygulanır.</w:t>
      </w:r>
    </w:p>
    <w:p w:rsidR="00576844" w:rsidRPr="00CC754B" w:rsidRDefault="00576844" w:rsidP="00F652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844" w:rsidRPr="00CC754B" w:rsidRDefault="00576844" w:rsidP="00576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4B">
        <w:rPr>
          <w:rFonts w:ascii="Times New Roman" w:hAnsi="Times New Roman" w:cs="Times New Roman"/>
          <w:b/>
          <w:sz w:val="24"/>
          <w:szCs w:val="24"/>
        </w:rPr>
        <w:t>7.İlgili Dokümanlar</w:t>
      </w:r>
    </w:p>
    <w:p w:rsidR="000E07F8" w:rsidRDefault="000E07F8" w:rsidP="00C7116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6E" w:rsidRDefault="00C7116E" w:rsidP="00235D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</w:t>
      </w:r>
      <w:r w:rsidRPr="00D356CF">
        <w:rPr>
          <w:rFonts w:ascii="Times New Roman" w:hAnsi="Times New Roman" w:cs="Times New Roman"/>
          <w:b/>
          <w:sz w:val="24"/>
          <w:szCs w:val="24"/>
        </w:rPr>
        <w:t>Prosedürler</w:t>
      </w:r>
    </w:p>
    <w:p w:rsidR="00235D13" w:rsidRDefault="00235D13" w:rsidP="00C7116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6E" w:rsidRDefault="00C7116E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7116E">
        <w:rPr>
          <w:rFonts w:ascii="Times New Roman" w:hAnsi="Times New Roman" w:cs="Times New Roman"/>
          <w:b/>
        </w:rPr>
        <w:t>7.1.1.</w:t>
      </w:r>
      <w:r w:rsidRPr="00D356CF">
        <w:rPr>
          <w:rFonts w:ascii="Times New Roman" w:hAnsi="Times New Roman" w:cs="Times New Roman"/>
        </w:rPr>
        <w:t>Hasta Ve Hasta Yakını Eğitim Prosedürü</w:t>
      </w:r>
    </w:p>
    <w:p w:rsidR="00235D13" w:rsidRPr="00C7116E" w:rsidRDefault="00235D13" w:rsidP="00C7116E">
      <w:pPr>
        <w:spacing w:after="0" w:line="240" w:lineRule="auto"/>
        <w:ind w:left="851"/>
        <w:jc w:val="both"/>
      </w:pPr>
    </w:p>
    <w:p w:rsidR="00C7116E" w:rsidRDefault="00C7116E" w:rsidP="00235D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</w:t>
      </w:r>
      <w:r w:rsidRPr="00D356CF">
        <w:rPr>
          <w:rFonts w:ascii="Times New Roman" w:hAnsi="Times New Roman" w:cs="Times New Roman"/>
          <w:b/>
          <w:sz w:val="24"/>
          <w:szCs w:val="24"/>
        </w:rPr>
        <w:t>Rehberler</w:t>
      </w:r>
    </w:p>
    <w:p w:rsidR="00235D13" w:rsidRDefault="00235D13" w:rsidP="00C7116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6E" w:rsidRDefault="00C7116E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116E">
        <w:rPr>
          <w:rFonts w:ascii="Times New Roman" w:hAnsi="Times New Roman" w:cs="Times New Roman"/>
          <w:b/>
          <w:sz w:val="24"/>
          <w:szCs w:val="24"/>
        </w:rPr>
        <w:t>7.2.1.</w:t>
      </w:r>
      <w:r w:rsidRPr="00D356CF">
        <w:rPr>
          <w:rFonts w:ascii="Times New Roman" w:hAnsi="Times New Roman" w:cs="Times New Roman"/>
          <w:sz w:val="24"/>
          <w:szCs w:val="24"/>
        </w:rPr>
        <w:t xml:space="preserve">Genel Uyum Eğitim Rehberi </w:t>
      </w:r>
    </w:p>
    <w:p w:rsidR="00235D13" w:rsidRPr="00C7116E" w:rsidRDefault="00235D13" w:rsidP="00C7116E">
      <w:pPr>
        <w:spacing w:after="0" w:line="240" w:lineRule="auto"/>
        <w:ind w:left="851"/>
        <w:jc w:val="both"/>
      </w:pPr>
    </w:p>
    <w:p w:rsidR="00C7116E" w:rsidRDefault="00C7116E" w:rsidP="00235D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Pr="00D356CF">
        <w:rPr>
          <w:rFonts w:ascii="Times New Roman" w:hAnsi="Times New Roman" w:cs="Times New Roman"/>
          <w:b/>
          <w:sz w:val="24"/>
          <w:szCs w:val="24"/>
        </w:rPr>
        <w:t>Formlar</w:t>
      </w:r>
    </w:p>
    <w:p w:rsidR="00235D13" w:rsidRDefault="00235D13" w:rsidP="00C7116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6E" w:rsidRPr="00D356CF" w:rsidRDefault="00C7116E" w:rsidP="00235D13">
      <w:pPr>
        <w:spacing w:after="0" w:line="240" w:lineRule="auto"/>
        <w:ind w:left="567"/>
        <w:jc w:val="both"/>
      </w:pPr>
      <w:r w:rsidRPr="00C7116E">
        <w:rPr>
          <w:rFonts w:ascii="Times New Roman" w:hAnsi="Times New Roman" w:cs="Times New Roman"/>
          <w:b/>
          <w:sz w:val="24"/>
          <w:szCs w:val="24"/>
        </w:rPr>
        <w:t>7.3.1.</w:t>
      </w:r>
      <w:r w:rsidRPr="00D356CF">
        <w:rPr>
          <w:rFonts w:ascii="Times New Roman" w:hAnsi="Times New Roman" w:cs="Times New Roman"/>
          <w:sz w:val="24"/>
          <w:szCs w:val="24"/>
        </w:rPr>
        <w:t xml:space="preserve">Eğitim Talep Formu </w:t>
      </w:r>
    </w:p>
    <w:p w:rsidR="00C7116E" w:rsidRPr="00D356CF" w:rsidRDefault="00C7116E" w:rsidP="00235D13">
      <w:pPr>
        <w:spacing w:after="0" w:line="240" w:lineRule="auto"/>
        <w:ind w:left="567"/>
        <w:jc w:val="both"/>
      </w:pPr>
      <w:r w:rsidRPr="00C7116E">
        <w:rPr>
          <w:rFonts w:ascii="Times New Roman" w:eastAsia="Times New Roman" w:hAnsi="Times New Roman" w:cs="Times New Roman"/>
          <w:b/>
          <w:sz w:val="24"/>
          <w:szCs w:val="24"/>
        </w:rPr>
        <w:t>7.3.2.</w:t>
      </w:r>
      <w:r w:rsidRPr="00D356CF">
        <w:rPr>
          <w:rFonts w:ascii="Times New Roman" w:eastAsia="Times New Roman" w:hAnsi="Times New Roman" w:cs="Times New Roman"/>
          <w:sz w:val="24"/>
          <w:szCs w:val="24"/>
        </w:rPr>
        <w:t>Bölüm Uyum Eğitim Formu</w:t>
      </w:r>
    </w:p>
    <w:p w:rsidR="00C7116E" w:rsidRPr="00D356CF" w:rsidRDefault="00C7116E" w:rsidP="00235D13">
      <w:pPr>
        <w:spacing w:after="0" w:line="240" w:lineRule="auto"/>
        <w:ind w:left="567"/>
        <w:jc w:val="both"/>
      </w:pPr>
      <w:r w:rsidRPr="00C7116E">
        <w:rPr>
          <w:rFonts w:ascii="Times New Roman" w:hAnsi="Times New Roman" w:cs="Times New Roman"/>
          <w:b/>
          <w:sz w:val="24"/>
          <w:szCs w:val="24"/>
        </w:rPr>
        <w:t>7.3.3.</w:t>
      </w:r>
      <w:r w:rsidRPr="00D356CF">
        <w:rPr>
          <w:rFonts w:ascii="Times New Roman" w:hAnsi="Times New Roman" w:cs="Times New Roman"/>
          <w:sz w:val="24"/>
          <w:szCs w:val="24"/>
        </w:rPr>
        <w:t xml:space="preserve">Genel Uyum Bilgi Formu </w:t>
      </w:r>
    </w:p>
    <w:p w:rsidR="00C7116E" w:rsidRPr="00D356CF" w:rsidRDefault="00C7116E" w:rsidP="00235D13">
      <w:pPr>
        <w:spacing w:after="0" w:line="240" w:lineRule="auto"/>
        <w:ind w:left="567"/>
        <w:jc w:val="both"/>
      </w:pPr>
      <w:r w:rsidRPr="00C7116E">
        <w:rPr>
          <w:rFonts w:ascii="Times New Roman" w:eastAsia="Times New Roman" w:hAnsi="Times New Roman" w:cs="Times New Roman"/>
          <w:b/>
          <w:sz w:val="24"/>
          <w:szCs w:val="24"/>
        </w:rPr>
        <w:t>7.3.4.</w:t>
      </w:r>
      <w:r w:rsidRPr="00D356CF">
        <w:rPr>
          <w:rFonts w:ascii="Times New Roman" w:eastAsia="Times New Roman" w:hAnsi="Times New Roman" w:cs="Times New Roman"/>
          <w:sz w:val="24"/>
          <w:szCs w:val="24"/>
        </w:rPr>
        <w:t xml:space="preserve">Hizmet İçi Eğitim Katılım Formu </w:t>
      </w:r>
    </w:p>
    <w:p w:rsidR="00C7116E" w:rsidRPr="00D356CF" w:rsidRDefault="00235D13" w:rsidP="00235D13">
      <w:pPr>
        <w:spacing w:after="0" w:line="240" w:lineRule="auto"/>
        <w:ind w:left="567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7.3.5</w:t>
      </w:r>
      <w:r w:rsidR="00C7116E" w:rsidRPr="00C711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eastAsia="Times New Roman" w:hAnsi="Times New Roman" w:cs="Times New Roman"/>
          <w:sz w:val="24"/>
          <w:szCs w:val="24"/>
        </w:rPr>
        <w:t>Eğitim Bildirim Formu</w:t>
      </w:r>
    </w:p>
    <w:p w:rsidR="00C7116E" w:rsidRPr="00D356CF" w:rsidRDefault="00235D13" w:rsidP="00235D13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6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hAnsi="Times New Roman" w:cs="Times New Roman"/>
          <w:sz w:val="24"/>
          <w:szCs w:val="24"/>
        </w:rPr>
        <w:t>Eğitim Değerlendirme Etkinlik Formu</w:t>
      </w:r>
    </w:p>
    <w:p w:rsidR="00C7116E" w:rsidRPr="00D356CF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7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0E07F8">
        <w:rPr>
          <w:rFonts w:ascii="Times New Roman" w:hAnsi="Times New Roman" w:cs="Times New Roman"/>
          <w:sz w:val="24"/>
          <w:szCs w:val="24"/>
        </w:rPr>
        <w:t>Kemoterapi Tedavisi Hasta v</w:t>
      </w:r>
      <w:r w:rsidR="00C7116E" w:rsidRPr="00D356CF">
        <w:rPr>
          <w:rFonts w:ascii="Times New Roman" w:hAnsi="Times New Roman" w:cs="Times New Roman"/>
          <w:sz w:val="24"/>
          <w:szCs w:val="24"/>
        </w:rPr>
        <w:t>e Hasta Yakını Eğitim Formu</w:t>
      </w:r>
    </w:p>
    <w:p w:rsidR="00C7116E" w:rsidRPr="00D356CF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8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0E07F8">
        <w:rPr>
          <w:rFonts w:ascii="Times New Roman" w:hAnsi="Times New Roman" w:cs="Times New Roman"/>
          <w:sz w:val="24"/>
          <w:szCs w:val="24"/>
        </w:rPr>
        <w:t>Organ v</w:t>
      </w:r>
      <w:r w:rsidR="00C7116E" w:rsidRPr="00D356CF">
        <w:rPr>
          <w:rFonts w:ascii="Times New Roman" w:hAnsi="Times New Roman" w:cs="Times New Roman"/>
          <w:sz w:val="24"/>
          <w:szCs w:val="24"/>
        </w:rPr>
        <w:t>e Doku Nakli Hizmetleri</w:t>
      </w:r>
      <w:r w:rsidR="000E07F8">
        <w:rPr>
          <w:rFonts w:ascii="Times New Roman" w:hAnsi="Times New Roman" w:cs="Times New Roman"/>
          <w:sz w:val="24"/>
          <w:szCs w:val="24"/>
        </w:rPr>
        <w:t xml:space="preserve"> Karaciğer Nakil Sonrası Hasta v</w:t>
      </w:r>
      <w:r w:rsidR="00C7116E" w:rsidRPr="00D356CF">
        <w:rPr>
          <w:rFonts w:ascii="Times New Roman" w:hAnsi="Times New Roman" w:cs="Times New Roman"/>
          <w:sz w:val="24"/>
          <w:szCs w:val="24"/>
        </w:rPr>
        <w:t>e Hasta Yakını Taburculuk Eğitim Formu</w:t>
      </w:r>
    </w:p>
    <w:p w:rsidR="00C7116E" w:rsidRPr="00D356CF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9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0E07F8">
        <w:rPr>
          <w:rFonts w:ascii="Times New Roman" w:hAnsi="Times New Roman" w:cs="Times New Roman"/>
          <w:sz w:val="24"/>
          <w:szCs w:val="24"/>
        </w:rPr>
        <w:t>Psikiyatri Hasta Taburcu v</w:t>
      </w:r>
      <w:r w:rsidR="00C7116E" w:rsidRPr="00D356CF">
        <w:rPr>
          <w:rFonts w:ascii="Times New Roman" w:hAnsi="Times New Roman" w:cs="Times New Roman"/>
          <w:sz w:val="24"/>
          <w:szCs w:val="24"/>
        </w:rPr>
        <w:t>e Eğitim Formu</w:t>
      </w:r>
    </w:p>
    <w:p w:rsidR="00C7116E" w:rsidRPr="00D356CF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7.3.1</w:t>
      </w:r>
      <w:r w:rsidR="00D07BFF">
        <w:rPr>
          <w:rFonts w:ascii="Times New Roman" w:hAnsi="Times New Roman" w:cs="Times New Roman"/>
          <w:b/>
          <w:sz w:val="24"/>
          <w:szCs w:val="24"/>
        </w:rPr>
        <w:t>0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hAnsi="Times New Roman" w:cs="Times New Roman"/>
          <w:sz w:val="24"/>
          <w:szCs w:val="24"/>
        </w:rPr>
        <w:t>Diyaliz Merkezi Hemodiyaliz Hasta Eğitim Formu</w:t>
      </w:r>
    </w:p>
    <w:p w:rsidR="00C7116E" w:rsidRPr="00D356CF" w:rsidRDefault="00235D13" w:rsidP="00235D13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7.3.1</w:t>
      </w:r>
      <w:r w:rsidR="00D07BFF">
        <w:rPr>
          <w:rFonts w:ascii="Times New Roman" w:hAnsi="Times New Roman" w:cs="Times New Roman"/>
          <w:b/>
          <w:sz w:val="24"/>
          <w:szCs w:val="24"/>
        </w:rPr>
        <w:t>1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hAnsi="Times New Roman" w:cs="Times New Roman"/>
          <w:sz w:val="24"/>
          <w:szCs w:val="24"/>
        </w:rPr>
        <w:t xml:space="preserve">Periton Diyalizi Hasta Eğitim Formu </w:t>
      </w:r>
    </w:p>
    <w:p w:rsidR="00C7116E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7.3.1</w:t>
      </w:r>
      <w:r w:rsidR="00D07BFF">
        <w:rPr>
          <w:rFonts w:ascii="Times New Roman" w:hAnsi="Times New Roman" w:cs="Times New Roman"/>
          <w:b/>
          <w:sz w:val="24"/>
          <w:szCs w:val="24"/>
        </w:rPr>
        <w:t>2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hAnsi="Times New Roman" w:cs="Times New Roman"/>
          <w:sz w:val="24"/>
          <w:szCs w:val="24"/>
        </w:rPr>
        <w:t>Yatan Hasta ve Hasta Yakını Eğitim Formu</w:t>
      </w:r>
    </w:p>
    <w:p w:rsidR="00C7116E" w:rsidRPr="00D356CF" w:rsidRDefault="00235D13" w:rsidP="00235D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7.3.1</w:t>
      </w:r>
      <w:r w:rsidR="00D07BFF">
        <w:rPr>
          <w:rFonts w:ascii="Times New Roman" w:hAnsi="Times New Roman" w:cs="Times New Roman"/>
          <w:b/>
          <w:sz w:val="24"/>
          <w:szCs w:val="24"/>
        </w:rPr>
        <w:t>3</w:t>
      </w:r>
      <w:r w:rsidR="00C7116E" w:rsidRPr="00C7116E">
        <w:rPr>
          <w:rFonts w:ascii="Times New Roman" w:hAnsi="Times New Roman" w:cs="Times New Roman"/>
          <w:b/>
          <w:sz w:val="24"/>
          <w:szCs w:val="24"/>
        </w:rPr>
        <w:t>.</w:t>
      </w:r>
      <w:r w:rsidR="00C7116E" w:rsidRPr="00D356CF">
        <w:rPr>
          <w:rFonts w:ascii="Times New Roman" w:hAnsi="Times New Roman" w:cs="Times New Roman"/>
          <w:sz w:val="24"/>
          <w:szCs w:val="24"/>
        </w:rPr>
        <w:t xml:space="preserve"> Personelin Eğitimlere Katılma Yıllık Veri Analiz Formu</w:t>
      </w:r>
    </w:p>
    <w:p w:rsidR="00C7116E" w:rsidRPr="00D07BFF" w:rsidRDefault="00235D13" w:rsidP="00235D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C7116E" w:rsidRPr="00930E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7BFF" w:rsidRPr="00D07BFF">
        <w:rPr>
          <w:rFonts w:ascii="Times New Roman" w:eastAsia="Times New Roman" w:hAnsi="Times New Roman" w:cs="Times New Roman"/>
          <w:sz w:val="24"/>
          <w:szCs w:val="24"/>
        </w:rPr>
        <w:t>Planlanan Eğitimlerin Gerçekleştirme Oranı Yıllık Veri Analiz Formu</w:t>
      </w:r>
    </w:p>
    <w:p w:rsidR="00D07BFF" w:rsidRPr="00D07BFF" w:rsidRDefault="00D07BFF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7BFF">
        <w:rPr>
          <w:rFonts w:ascii="Times New Roman" w:eastAsia="Times New Roman" w:hAnsi="Times New Roman" w:cs="Times New Roman"/>
          <w:b/>
          <w:sz w:val="24"/>
          <w:szCs w:val="24"/>
        </w:rPr>
        <w:t>7.3.15.</w:t>
      </w:r>
      <w:r w:rsidRPr="00D07BFF">
        <w:rPr>
          <w:rFonts w:ascii="Times New Roman" w:eastAsia="Times New Roman" w:hAnsi="Times New Roman" w:cs="Times New Roman"/>
          <w:sz w:val="24"/>
          <w:szCs w:val="24"/>
        </w:rPr>
        <w:t>Uyum Eğitimlerinin Gerçekleştirme Oranı 6 Aylık Veri Analiz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16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Uyum-Oryantasyon Eğitim Katılım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17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Hemşirelik Hizmetleri Müdürlüğü Ameliyathane Teknikeri Cerrahi Tekniker Oryantasyon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18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Genetik Hastalıklar Değerlendirme Merkezi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19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Satınalma Birimi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7.3.2</w:t>
      </w:r>
      <w:r w:rsidR="00D07BFF">
        <w:rPr>
          <w:rFonts w:ascii="Times New Roman" w:hAnsi="Times New Roman" w:cs="Times New Roman"/>
          <w:b/>
          <w:sz w:val="24"/>
          <w:szCs w:val="24"/>
        </w:rPr>
        <w:t>0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Birim Bölüm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7.3.2</w:t>
      </w:r>
      <w:r w:rsidR="00D07BFF">
        <w:rPr>
          <w:rFonts w:ascii="Times New Roman" w:hAnsi="Times New Roman" w:cs="Times New Roman"/>
          <w:b/>
          <w:sz w:val="24"/>
          <w:szCs w:val="24"/>
        </w:rPr>
        <w:t>1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Teknik Bakım Ve Onarım Bölümü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7.3.2</w:t>
      </w:r>
      <w:r w:rsidR="00D07BFF">
        <w:rPr>
          <w:rFonts w:ascii="Times New Roman" w:hAnsi="Times New Roman" w:cs="Times New Roman"/>
          <w:b/>
          <w:sz w:val="24"/>
          <w:szCs w:val="24"/>
        </w:rPr>
        <w:t>2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Hastakabul Faturalama Birimi Uyum Eğitim Formu</w:t>
      </w:r>
    </w:p>
    <w:p w:rsidR="0052597C" w:rsidRPr="0052597C" w:rsidRDefault="00D07BFF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7.3.23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Eczane Bölüm Uyum Eğitim Formu</w:t>
      </w:r>
    </w:p>
    <w:p w:rsidR="0052597C" w:rsidRPr="0052597C" w:rsidRDefault="00D07BFF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7.3.24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Doku Tipleme Laboratuvarı Uyum Eğitim Formu</w:t>
      </w:r>
    </w:p>
    <w:p w:rsidR="0052597C" w:rsidRPr="0052597C" w:rsidRDefault="00D07BFF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7.3.25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0E07F8">
        <w:rPr>
          <w:rFonts w:ascii="Times New Roman" w:hAnsi="Times New Roman" w:cs="Times New Roman"/>
          <w:sz w:val="24"/>
          <w:szCs w:val="24"/>
        </w:rPr>
        <w:t>Anesteziyoloji v</w:t>
      </w:r>
      <w:r w:rsidR="0052597C" w:rsidRPr="0052597C">
        <w:rPr>
          <w:rFonts w:ascii="Times New Roman" w:hAnsi="Times New Roman" w:cs="Times New Roman"/>
          <w:sz w:val="24"/>
          <w:szCs w:val="24"/>
        </w:rPr>
        <w:t>e Reanimasyon Birimi Uyum Eğitim Formu</w:t>
      </w:r>
    </w:p>
    <w:p w:rsidR="0052597C" w:rsidRPr="0052597C" w:rsidRDefault="0052597C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597C">
        <w:rPr>
          <w:rFonts w:ascii="Times New Roman" w:hAnsi="Times New Roman" w:cs="Times New Roman"/>
          <w:b/>
          <w:sz w:val="24"/>
          <w:szCs w:val="24"/>
        </w:rPr>
        <w:t>7.</w:t>
      </w:r>
      <w:r w:rsidR="00235D13">
        <w:rPr>
          <w:rFonts w:ascii="Times New Roman" w:hAnsi="Times New Roman" w:cs="Times New Roman"/>
          <w:b/>
          <w:sz w:val="24"/>
          <w:szCs w:val="24"/>
        </w:rPr>
        <w:t>3.</w:t>
      </w:r>
      <w:r w:rsidR="00D07BFF">
        <w:rPr>
          <w:rFonts w:ascii="Times New Roman" w:hAnsi="Times New Roman" w:cs="Times New Roman"/>
          <w:b/>
          <w:sz w:val="24"/>
          <w:szCs w:val="24"/>
        </w:rPr>
        <w:t>26</w:t>
      </w:r>
      <w:r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Pr="0052597C">
        <w:rPr>
          <w:rFonts w:ascii="Times New Roman" w:hAnsi="Times New Roman" w:cs="Times New Roman"/>
          <w:sz w:val="24"/>
          <w:szCs w:val="24"/>
        </w:rPr>
        <w:t>Radyoloji Bölümü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27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Merkezi Sterilizasyon Ünitesi Bölümü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28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Arşiv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29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Çamaşırhane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30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Tıbbi Mikrobiyoloji Laboratuvarı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7.3.3</w:t>
      </w:r>
      <w:r w:rsidR="00D07BFF">
        <w:rPr>
          <w:rFonts w:ascii="Times New Roman" w:hAnsi="Times New Roman" w:cs="Times New Roman"/>
          <w:b/>
          <w:sz w:val="24"/>
          <w:szCs w:val="24"/>
        </w:rPr>
        <w:t>1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Tıbbi Biyokimya Laboratuvarı Uyum Eğitim Formu</w:t>
      </w:r>
    </w:p>
    <w:p w:rsidR="0052597C" w:rsidRPr="0052597C" w:rsidRDefault="00D07BFF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7.3.32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Patoloji Bölüm Uyum Eğitimi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7.3.3</w:t>
      </w:r>
      <w:r w:rsidR="00D07BFF">
        <w:rPr>
          <w:rFonts w:ascii="Times New Roman" w:hAnsi="Times New Roman" w:cs="Times New Roman"/>
          <w:b/>
          <w:sz w:val="24"/>
          <w:szCs w:val="24"/>
        </w:rPr>
        <w:t>3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Kan Merkezi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7.3.3</w:t>
      </w:r>
      <w:r w:rsidR="00D07BFF">
        <w:rPr>
          <w:rFonts w:ascii="Times New Roman" w:hAnsi="Times New Roman" w:cs="Times New Roman"/>
          <w:b/>
          <w:sz w:val="24"/>
          <w:szCs w:val="24"/>
        </w:rPr>
        <w:t>4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Diyaliz Merkezi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35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Total Parenteral Nutrisyon Ünitesi Personeli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36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Mama Mutfağı Personeli Uyum Eğitim Formu</w:t>
      </w:r>
    </w:p>
    <w:p w:rsidR="0052597C" w:rsidRP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37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Hemşirelik Hizmetleri Müdürlüğü Ameliyathane Oryantasyon Eğitim Formu</w:t>
      </w:r>
    </w:p>
    <w:p w:rsidR="0052597C" w:rsidRDefault="00235D13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="00D07BFF">
        <w:rPr>
          <w:rFonts w:ascii="Times New Roman" w:hAnsi="Times New Roman" w:cs="Times New Roman"/>
          <w:b/>
          <w:sz w:val="24"/>
          <w:szCs w:val="24"/>
        </w:rPr>
        <w:t>38</w:t>
      </w:r>
      <w:r w:rsidR="0052597C" w:rsidRPr="0052597C">
        <w:rPr>
          <w:rFonts w:ascii="Times New Roman" w:hAnsi="Times New Roman" w:cs="Times New Roman"/>
          <w:b/>
          <w:sz w:val="24"/>
          <w:szCs w:val="24"/>
        </w:rPr>
        <w:t>.</w:t>
      </w:r>
      <w:r w:rsidR="0052597C" w:rsidRPr="0052597C">
        <w:rPr>
          <w:rFonts w:ascii="Times New Roman" w:hAnsi="Times New Roman" w:cs="Times New Roman"/>
          <w:sz w:val="24"/>
          <w:szCs w:val="24"/>
        </w:rPr>
        <w:t>Hemşirelik Hizmetleri</w:t>
      </w:r>
      <w:r w:rsidR="000E07F8">
        <w:rPr>
          <w:rFonts w:ascii="Times New Roman" w:hAnsi="Times New Roman" w:cs="Times New Roman"/>
          <w:sz w:val="24"/>
          <w:szCs w:val="24"/>
        </w:rPr>
        <w:t xml:space="preserve"> M</w:t>
      </w:r>
      <w:r w:rsidR="0052597C" w:rsidRPr="0052597C">
        <w:rPr>
          <w:rFonts w:ascii="Times New Roman" w:hAnsi="Times New Roman" w:cs="Times New Roman"/>
          <w:sz w:val="24"/>
          <w:szCs w:val="24"/>
        </w:rPr>
        <w:t>üdürlüğü Bölüm Uyum Eğitim Formu</w:t>
      </w:r>
    </w:p>
    <w:p w:rsidR="00235D13" w:rsidRDefault="00832E5A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7.3.39</w:t>
      </w:r>
      <w:r w:rsidR="00D20988" w:rsidRPr="00D20988">
        <w:rPr>
          <w:rFonts w:ascii="Times New Roman" w:hAnsi="Times New Roman" w:cs="Times New Roman"/>
          <w:b/>
          <w:sz w:val="24"/>
          <w:szCs w:val="24"/>
        </w:rPr>
        <w:t>.</w:t>
      </w:r>
      <w:r w:rsidR="00D20988">
        <w:rPr>
          <w:rFonts w:ascii="Times New Roman" w:hAnsi="Times New Roman" w:cs="Times New Roman"/>
          <w:sz w:val="24"/>
          <w:szCs w:val="24"/>
        </w:rPr>
        <w:t>Yaz Stajı Öğrenci İmza Formu</w:t>
      </w:r>
    </w:p>
    <w:p w:rsidR="00832E5A" w:rsidRPr="00D20988" w:rsidRDefault="00832E5A" w:rsidP="00235D1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7116E" w:rsidRDefault="00930E99" w:rsidP="00235D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 w:rsidR="00C7116E" w:rsidRPr="00D356CF">
        <w:rPr>
          <w:rFonts w:ascii="Times New Roman" w:hAnsi="Times New Roman" w:cs="Times New Roman"/>
          <w:b/>
          <w:sz w:val="24"/>
          <w:szCs w:val="24"/>
        </w:rPr>
        <w:t>Planlar</w:t>
      </w:r>
    </w:p>
    <w:p w:rsidR="00235D13" w:rsidRDefault="00235D13" w:rsidP="00930E9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16E" w:rsidRPr="000E07F8" w:rsidRDefault="00930E99" w:rsidP="00235D13">
      <w:pPr>
        <w:spacing w:after="0" w:line="240" w:lineRule="auto"/>
        <w:ind w:left="567"/>
        <w:jc w:val="both"/>
        <w:rPr>
          <w:sz w:val="24"/>
          <w:szCs w:val="24"/>
        </w:rPr>
      </w:pPr>
      <w:r w:rsidRPr="000E07F8">
        <w:rPr>
          <w:rFonts w:ascii="Times New Roman" w:hAnsi="Times New Roman" w:cs="Times New Roman"/>
          <w:b/>
          <w:sz w:val="24"/>
          <w:szCs w:val="24"/>
        </w:rPr>
        <w:t>7.4.1.</w:t>
      </w:r>
      <w:r w:rsidR="00C7116E" w:rsidRPr="000E07F8">
        <w:rPr>
          <w:rFonts w:ascii="Times New Roman" w:hAnsi="Times New Roman" w:cs="Times New Roman"/>
          <w:sz w:val="24"/>
          <w:szCs w:val="24"/>
        </w:rPr>
        <w:t xml:space="preserve">Çalışan </w:t>
      </w:r>
      <w:r w:rsidR="00C7116E" w:rsidRPr="000E07F8">
        <w:rPr>
          <w:rFonts w:ascii="Times New Roman" w:eastAsia="Times New Roman" w:hAnsi="Times New Roman" w:cs="Times New Roman"/>
          <w:sz w:val="24"/>
          <w:szCs w:val="24"/>
        </w:rPr>
        <w:t>Eğitim Planı</w:t>
      </w:r>
    </w:p>
    <w:p w:rsidR="00C7116E" w:rsidRPr="000E07F8" w:rsidRDefault="00930E99" w:rsidP="00235D13">
      <w:pPr>
        <w:spacing w:after="0" w:line="240" w:lineRule="auto"/>
        <w:ind w:left="567"/>
        <w:jc w:val="both"/>
        <w:rPr>
          <w:sz w:val="24"/>
          <w:szCs w:val="24"/>
        </w:rPr>
      </w:pPr>
      <w:r w:rsidRPr="000E07F8">
        <w:rPr>
          <w:rFonts w:ascii="Times New Roman" w:hAnsi="Times New Roman"/>
          <w:b/>
          <w:sz w:val="24"/>
          <w:szCs w:val="24"/>
        </w:rPr>
        <w:t>7.4.2.</w:t>
      </w:r>
      <w:r w:rsidR="00C7116E" w:rsidRPr="000E07F8">
        <w:rPr>
          <w:rFonts w:ascii="Times New Roman" w:hAnsi="Times New Roman"/>
          <w:sz w:val="24"/>
          <w:szCs w:val="24"/>
        </w:rPr>
        <w:t xml:space="preserve">Yatan </w:t>
      </w:r>
      <w:r w:rsidR="00C7116E" w:rsidRPr="000E07F8">
        <w:rPr>
          <w:rFonts w:ascii="Times New Roman" w:hAnsi="Times New Roman" w:cs="Times New Roman"/>
          <w:sz w:val="24"/>
          <w:szCs w:val="24"/>
        </w:rPr>
        <w:t xml:space="preserve">Hasta ve Hasta Yakını Eğitim Planı </w:t>
      </w:r>
    </w:p>
    <w:p w:rsidR="00C7116E" w:rsidRPr="00D356CF" w:rsidRDefault="00C7116E" w:rsidP="00C71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44" w:rsidRPr="00CC754B" w:rsidRDefault="00576844" w:rsidP="00576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99" w:rsidRDefault="00930E99" w:rsidP="005768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844" w:rsidRPr="007424FC" w:rsidRDefault="00576844" w:rsidP="0052597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A1211" w:rsidRDefault="00C77B0D"/>
    <w:sectPr w:rsidR="003A1211" w:rsidSect="00C0270A">
      <w:footerReference w:type="default" r:id="rId8"/>
      <w:pgSz w:w="11906" w:h="16838"/>
      <w:pgMar w:top="397" w:right="567" w:bottom="284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0D" w:rsidRDefault="00C77B0D" w:rsidP="00C0270A">
      <w:pPr>
        <w:spacing w:after="0" w:line="240" w:lineRule="auto"/>
      </w:pPr>
      <w:r>
        <w:separator/>
      </w:r>
    </w:p>
  </w:endnote>
  <w:endnote w:type="continuationSeparator" w:id="0">
    <w:p w:rsidR="00C77B0D" w:rsidRDefault="00C77B0D" w:rsidP="00C0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liss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lissPro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51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  <w:gridCol w:w="2268"/>
    </w:tblGrid>
    <w:tr w:rsidR="00C0270A" w:rsidRPr="00C0270A" w:rsidTr="00272FA2">
      <w:trPr>
        <w:trHeight w:val="13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270A" w:rsidRPr="00C0270A" w:rsidRDefault="00C0270A" w:rsidP="00C0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18"/>
              <w:szCs w:val="18"/>
            </w:rPr>
          </w:pPr>
          <w:r w:rsidRPr="00C0270A">
            <w:rPr>
              <w:rFonts w:cstheme="minorHAnsi"/>
              <w:sz w:val="18"/>
              <w:szCs w:val="18"/>
            </w:rPr>
            <w:t>Doküman Kod:EY.PR.1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270A" w:rsidRPr="00C0270A" w:rsidRDefault="00C0270A" w:rsidP="00C0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18"/>
              <w:szCs w:val="18"/>
            </w:rPr>
          </w:pPr>
          <w:r w:rsidRPr="00C0270A">
            <w:rPr>
              <w:rFonts w:cstheme="minorHAnsi"/>
              <w:sz w:val="18"/>
              <w:szCs w:val="18"/>
            </w:rPr>
            <w:t>Yayın Tarihi: 01/01/2017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270A" w:rsidRPr="00C0270A" w:rsidRDefault="00C0270A" w:rsidP="00C0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18"/>
              <w:szCs w:val="18"/>
            </w:rPr>
          </w:pPr>
          <w:r w:rsidRPr="00C0270A">
            <w:rPr>
              <w:rFonts w:cstheme="minorHAnsi"/>
              <w:sz w:val="18"/>
              <w:szCs w:val="18"/>
            </w:rPr>
            <w:t>Revizyon Tarihi:</w:t>
          </w:r>
          <w:r w:rsidR="00832E5A">
            <w:rPr>
              <w:rFonts w:cstheme="minorHAnsi"/>
              <w:sz w:val="18"/>
              <w:szCs w:val="18"/>
            </w:rPr>
            <w:t>29/11/2024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270A" w:rsidRPr="00C0270A" w:rsidRDefault="00C0270A" w:rsidP="00C0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18"/>
              <w:szCs w:val="18"/>
            </w:rPr>
          </w:pPr>
          <w:r w:rsidRPr="00C0270A">
            <w:rPr>
              <w:rFonts w:cstheme="minorHAnsi"/>
              <w:sz w:val="18"/>
              <w:szCs w:val="18"/>
            </w:rPr>
            <w:t>Revizyon No:</w:t>
          </w:r>
          <w:r w:rsidR="00832E5A">
            <w:rPr>
              <w:rFonts w:cstheme="minorHAnsi"/>
              <w:sz w:val="18"/>
              <w:szCs w:val="18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270A" w:rsidRPr="00C0270A" w:rsidRDefault="00C0270A" w:rsidP="00C02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theme="minorHAnsi"/>
              <w:sz w:val="18"/>
              <w:szCs w:val="18"/>
            </w:rPr>
          </w:pPr>
          <w:r w:rsidRPr="00C0270A">
            <w:rPr>
              <w:rFonts w:cstheme="minorHAnsi"/>
              <w:sz w:val="18"/>
              <w:szCs w:val="18"/>
            </w:rPr>
            <w:t>Sayfa:</w:t>
          </w:r>
          <w:r w:rsidRPr="00C0270A">
            <w:rPr>
              <w:rFonts w:cstheme="minorHAnsi"/>
              <w:sz w:val="18"/>
              <w:szCs w:val="18"/>
            </w:rPr>
            <w:fldChar w:fldCharType="begin"/>
          </w:r>
          <w:r w:rsidRPr="00C0270A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C0270A">
            <w:rPr>
              <w:rFonts w:cstheme="minorHAnsi"/>
              <w:sz w:val="18"/>
              <w:szCs w:val="18"/>
            </w:rPr>
            <w:fldChar w:fldCharType="separate"/>
          </w:r>
          <w:r w:rsidR="00120F20">
            <w:rPr>
              <w:rFonts w:cstheme="minorHAnsi"/>
              <w:noProof/>
              <w:sz w:val="18"/>
              <w:szCs w:val="18"/>
            </w:rPr>
            <w:t>5</w:t>
          </w:r>
          <w:r w:rsidRPr="00C0270A"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cstheme="minorHAnsi"/>
              <w:sz w:val="18"/>
              <w:szCs w:val="18"/>
            </w:rPr>
            <w:t>/5</w:t>
          </w:r>
        </w:p>
      </w:tc>
    </w:tr>
  </w:tbl>
  <w:p w:rsidR="00C0270A" w:rsidRDefault="00C02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0D" w:rsidRDefault="00C77B0D" w:rsidP="00C0270A">
      <w:pPr>
        <w:spacing w:after="0" w:line="240" w:lineRule="auto"/>
      </w:pPr>
      <w:r>
        <w:separator/>
      </w:r>
    </w:p>
  </w:footnote>
  <w:footnote w:type="continuationSeparator" w:id="0">
    <w:p w:rsidR="00C77B0D" w:rsidRDefault="00C77B0D" w:rsidP="00C0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2696"/>
    <w:multiLevelType w:val="hybridMultilevel"/>
    <w:tmpl w:val="E5BA91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F4F"/>
    <w:multiLevelType w:val="hybridMultilevel"/>
    <w:tmpl w:val="C96CD218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76041C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525F"/>
    <w:multiLevelType w:val="hybridMultilevel"/>
    <w:tmpl w:val="7846A3E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2CC06A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91D30"/>
    <w:multiLevelType w:val="hybridMultilevel"/>
    <w:tmpl w:val="0172B9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349A"/>
    <w:multiLevelType w:val="hybridMultilevel"/>
    <w:tmpl w:val="7DEAFB7E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4466EA"/>
    <w:multiLevelType w:val="hybridMultilevel"/>
    <w:tmpl w:val="B992C01C"/>
    <w:lvl w:ilvl="0" w:tplc="041F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C"/>
    <w:rsid w:val="000900E2"/>
    <w:rsid w:val="000B0420"/>
    <w:rsid w:val="000E07F8"/>
    <w:rsid w:val="00120F20"/>
    <w:rsid w:val="00137245"/>
    <w:rsid w:val="00235D13"/>
    <w:rsid w:val="00243E41"/>
    <w:rsid w:val="00275069"/>
    <w:rsid w:val="002C533F"/>
    <w:rsid w:val="003F6877"/>
    <w:rsid w:val="005013AF"/>
    <w:rsid w:val="0052597C"/>
    <w:rsid w:val="00576844"/>
    <w:rsid w:val="00735822"/>
    <w:rsid w:val="007767D3"/>
    <w:rsid w:val="00832E5A"/>
    <w:rsid w:val="00930E99"/>
    <w:rsid w:val="009D63B2"/>
    <w:rsid w:val="00A26F62"/>
    <w:rsid w:val="00B4006B"/>
    <w:rsid w:val="00B60C8D"/>
    <w:rsid w:val="00C0270A"/>
    <w:rsid w:val="00C7116E"/>
    <w:rsid w:val="00C77B0D"/>
    <w:rsid w:val="00D07BFF"/>
    <w:rsid w:val="00D20988"/>
    <w:rsid w:val="00DB747C"/>
    <w:rsid w:val="00DD79BD"/>
    <w:rsid w:val="00E76752"/>
    <w:rsid w:val="00EE1717"/>
    <w:rsid w:val="00F26D23"/>
    <w:rsid w:val="00F65291"/>
    <w:rsid w:val="00F97254"/>
    <w:rsid w:val="00FA015C"/>
    <w:rsid w:val="00F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9F10-3737-46D2-8C73-56309290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6844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5768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576844"/>
    <w:pPr>
      <w:ind w:left="720"/>
      <w:contextualSpacing/>
    </w:pPr>
  </w:style>
  <w:style w:type="paragraph" w:customStyle="1" w:styleId="Default">
    <w:name w:val="Default"/>
    <w:rsid w:val="00576844"/>
    <w:pPr>
      <w:autoSpaceDE w:val="0"/>
      <w:autoSpaceDN w:val="0"/>
      <w:adjustRightInd w:val="0"/>
      <w:spacing w:after="0" w:line="240" w:lineRule="auto"/>
    </w:pPr>
    <w:rPr>
      <w:rFonts w:ascii="Bliss Pro" w:hAnsi="Bliss Pro" w:cs="Bliss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76844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576844"/>
    <w:pPr>
      <w:spacing w:line="221" w:lineRule="atLeast"/>
    </w:pPr>
    <w:rPr>
      <w:rFonts w:cstheme="minorBidi"/>
      <w:color w:val="auto"/>
    </w:rPr>
  </w:style>
  <w:style w:type="paragraph" w:styleId="AltBilgi">
    <w:name w:val="footer"/>
    <w:basedOn w:val="Normal"/>
    <w:link w:val="AltBilgiChar"/>
    <w:uiPriority w:val="99"/>
    <w:unhideWhenUsed/>
    <w:rsid w:val="00C0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270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270A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2023-03-30T11:18:00Z</cp:lastPrinted>
  <dcterms:created xsi:type="dcterms:W3CDTF">2025-07-28T07:53:00Z</dcterms:created>
  <dcterms:modified xsi:type="dcterms:W3CDTF">2025-07-28T07:53:00Z</dcterms:modified>
</cp:coreProperties>
</file>